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省教育厅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“百校千企”科技攻关技术需求征集表</w:t>
      </w:r>
    </w:p>
    <w:tbl>
      <w:tblPr>
        <w:tblStyle w:val="9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333"/>
        <w:gridCol w:w="300"/>
        <w:gridCol w:w="74"/>
        <w:gridCol w:w="296"/>
        <w:gridCol w:w="925"/>
        <w:gridCol w:w="450"/>
        <w:gridCol w:w="38"/>
        <w:gridCol w:w="207"/>
        <w:gridCol w:w="810"/>
        <w:gridCol w:w="240"/>
        <w:gridCol w:w="80"/>
        <w:gridCol w:w="544"/>
        <w:gridCol w:w="831"/>
        <w:gridCol w:w="675"/>
        <w:gridCol w:w="31"/>
        <w:gridCol w:w="669"/>
        <w:gridCol w:w="177"/>
        <w:gridCol w:w="863"/>
        <w:gridCol w:w="33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技术需求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方单位信息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3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注册资金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万元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实缴资金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righ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技术领域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主营业务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经济性质</w:t>
            </w:r>
          </w:p>
        </w:tc>
        <w:tc>
          <w:tcPr>
            <w:tcW w:w="85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○国有     ○私营  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85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大型企业</w:t>
            </w:r>
            <w:r>
              <w:rPr>
                <w:rFonts w:hint="eastAsia" w:ascii="宋体" w:hAnsi="宋体" w:cs="宋体"/>
                <w:sz w:val="24"/>
              </w:rPr>
              <w:t xml:space="preserve">     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中型企业 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从业人员（人）</w:t>
            </w:r>
          </w:p>
        </w:tc>
        <w:tc>
          <w:tcPr>
            <w:tcW w:w="3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营业收入（万元）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手机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2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职工总数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40" w:firstLineChars="55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4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研究开发人员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年度主要经济指标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年产值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年销售额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年利税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年净利润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研发经费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59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技术需求方单位简介（500字以内）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59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二、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86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所属领域</w:t>
            </w:r>
          </w:p>
        </w:tc>
        <w:tc>
          <w:tcPr>
            <w:tcW w:w="86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新型综合能源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全国重要的白酒生产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新能源动力电池及材料研发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全国的算力保障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全国重要的资源精深加工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全国重要的产业备份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现代山地特色高效农业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健康医药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空天科技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其他请填入（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学科领域</w:t>
            </w:r>
          </w:p>
        </w:tc>
        <w:tc>
          <w:tcPr>
            <w:tcW w:w="8624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3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</w:p>
        </w:tc>
        <w:tc>
          <w:tcPr>
            <w:tcW w:w="8624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（注意：根据《研究生教育学科专业目录（2022年）》填报一级学科名称及代码，如涉及其他学科，请一并填写）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技术类型</w:t>
            </w:r>
          </w:p>
        </w:tc>
        <w:tc>
          <w:tcPr>
            <w:tcW w:w="862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□卡脖子技术□填补国内空白技术□自主可控技术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企业发榜金额（万元）</w:t>
            </w:r>
          </w:p>
        </w:tc>
        <w:tc>
          <w:tcPr>
            <w:tcW w:w="73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项目需求的背景与意义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重点从服务于国家重大战略需求、我省相关产业发展规模与技术发展现状等方面，阐述此项目对我省经济社会发展、增强产业链供应链自主可控能力、推动我省产业转型升级等方面的关键性作用及重大战略意义，说明此项目需求的重要性、必要性和紧迫性</w:t>
            </w:r>
            <w:r>
              <w:rPr>
                <w:rStyle w:val="15"/>
                <w:rFonts w:hint="eastAsia" w:asciiTheme="minorEastAsia" w:hAnsiTheme="minorEastAsia" w:cstheme="minorEastAsia"/>
                <w:sz w:val="28"/>
                <w:szCs w:val="28"/>
              </w:rPr>
              <w:t>，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限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5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00字</w:t>
            </w:r>
            <w:r>
              <w:rPr>
                <w:rStyle w:val="15"/>
                <w:rFonts w:hint="eastAsia" w:asciiTheme="minorEastAsia" w:hAnsiTheme="minorEastAsia" w:cstheme="minorEastAsia"/>
                <w:sz w:val="28"/>
                <w:szCs w:val="28"/>
              </w:rPr>
              <w:t>。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需求内容描述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（拟解决的“卡脖子”的前沿技术、关键核心（共性）技术、关键零部件、材料及工艺等，</w:t>
            </w:r>
            <w:r>
              <w:rPr>
                <w:rStyle w:val="15"/>
                <w:rFonts w:hint="eastAsia" w:asciiTheme="minorEastAsia" w:hAnsiTheme="minorEastAsia" w:cstheme="minorEastAsia"/>
                <w:sz w:val="28"/>
                <w:szCs w:val="28"/>
                <w:lang w:val="en-US"/>
              </w:rPr>
              <w:t>明确罗列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  <w:highlight w:val="yellow"/>
              </w:rPr>
              <w:t>技术指标参数</w:t>
            </w:r>
            <w:r>
              <w:rPr>
                <w:rStyle w:val="15"/>
                <w:rFonts w:hint="eastAsia" w:asciiTheme="minorEastAsia" w:hAnsiTheme="minorEastAsia" w:cstheme="minorEastAsia"/>
                <w:sz w:val="28"/>
                <w:szCs w:val="28"/>
              </w:rPr>
              <w:t>，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限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6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00字</w:t>
            </w:r>
            <w:r>
              <w:rPr>
                <w:rStyle w:val="15"/>
                <w:rFonts w:hint="eastAsia" w:asciiTheme="minorEastAsia" w:hAnsiTheme="minorEastAsia" w:cstheme="minorEastAsia"/>
                <w:sz w:val="28"/>
                <w:szCs w:val="28"/>
              </w:rPr>
              <w:t>。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0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预期成果及经济社会生态效益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（对预期应用场景进行说明；阐述通过突破该重大核心关键（共性）技术对产业转型升级发展的贡献，所能解决的行业发展中存在的重大问题；产生的经济社会生态效益等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限500字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。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5"/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2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105" w:rightChars="5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对揭榜方要求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（主要是产权归属、利益分配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揭榜方资质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等要求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限500字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填报学校</w:t>
            </w:r>
          </w:p>
        </w:tc>
        <w:tc>
          <w:tcPr>
            <w:tcW w:w="3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学校联系人及手机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学校地址</w:t>
            </w:r>
          </w:p>
        </w:tc>
        <w:tc>
          <w:tcPr>
            <w:tcW w:w="89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2" w:hRule="atLeast"/>
          <w:jc w:val="center"/>
        </w:trPr>
        <w:tc>
          <w:tcPr>
            <w:tcW w:w="1025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学校意见：</w:t>
            </w: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法人签章：                                （公章）</w:t>
            </w: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                                     年  月  日</w:t>
            </w: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600" w:lineRule="exact"/>
        <w:jc w:val="both"/>
        <w:rPr>
          <w:rFonts w:ascii="方正小标宋简体" w:hAnsi="黑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填 报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一、请统一使用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  <w:lang w:val="en-US" w:eastAsia="zh-CN"/>
        </w:rPr>
        <w:t>仿宋小四号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字体填报，行间距为固定值28磅。该征集表须双面打印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二、大、中型企业根据国家统计局《统计上大中小微型企业划分办法(2017)》进行划分。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三、根据国家统计局的定义填报从业人员、营业收入。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1.从业人员，是指期末从业人员数，没有期末从业人员数的，采用全年平均人员数代替。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3.资产总额，采用资产总计代替。</w:t>
      </w:r>
    </w:p>
    <w:p>
      <w:pPr>
        <w:spacing w:line="600" w:lineRule="exact"/>
        <w:jc w:val="both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spacing w:line="600" w:lineRule="exact"/>
        <w:ind w:firstLine="720" w:firstLineChars="200"/>
        <w:jc w:val="both"/>
        <w:rPr>
          <w:rFonts w:hint="default" w:ascii="方正小标宋简体" w:hAnsi="黑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  <w:t>该页提交、打印时请删除！！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spacing w:line="600" w:lineRule="exact"/>
        <w:jc w:val="both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方正小标宋简体"/>
          <w:sz w:val="36"/>
          <w:szCs w:val="36"/>
          <w:lang w:val="en-US" w:eastAsia="zh-CN"/>
        </w:rPr>
      </w:pPr>
    </w:p>
    <w:p>
      <w:pPr>
        <w:spacing w:line="600" w:lineRule="exact"/>
        <w:jc w:val="left"/>
        <w:outlineLvl w:val="2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- 5 -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lNWNmMDFlZmExZTJjYTQ0ZWUzMzNjMWU2NmI1NmMifQ=="/>
  </w:docVars>
  <w:rsids>
    <w:rsidRoot w:val="00856E4E"/>
    <w:rsid w:val="0000557E"/>
    <w:rsid w:val="000230F0"/>
    <w:rsid w:val="00036BBF"/>
    <w:rsid w:val="00092120"/>
    <w:rsid w:val="000A4459"/>
    <w:rsid w:val="00130B81"/>
    <w:rsid w:val="001B01D3"/>
    <w:rsid w:val="001B05B1"/>
    <w:rsid w:val="001D5C84"/>
    <w:rsid w:val="001E2F24"/>
    <w:rsid w:val="00201F66"/>
    <w:rsid w:val="00214859"/>
    <w:rsid w:val="002374A5"/>
    <w:rsid w:val="002633CA"/>
    <w:rsid w:val="0039656B"/>
    <w:rsid w:val="003A0C74"/>
    <w:rsid w:val="003B3BD9"/>
    <w:rsid w:val="003F518E"/>
    <w:rsid w:val="00435931"/>
    <w:rsid w:val="00445CC8"/>
    <w:rsid w:val="00454AC0"/>
    <w:rsid w:val="00454FBF"/>
    <w:rsid w:val="004B5130"/>
    <w:rsid w:val="004D7597"/>
    <w:rsid w:val="00506444"/>
    <w:rsid w:val="0051489A"/>
    <w:rsid w:val="005404DD"/>
    <w:rsid w:val="00544D29"/>
    <w:rsid w:val="005502DC"/>
    <w:rsid w:val="0057479A"/>
    <w:rsid w:val="00590697"/>
    <w:rsid w:val="005C40A9"/>
    <w:rsid w:val="00636260"/>
    <w:rsid w:val="006B5F49"/>
    <w:rsid w:val="0079569B"/>
    <w:rsid w:val="007C393C"/>
    <w:rsid w:val="007D3FDB"/>
    <w:rsid w:val="00811FDD"/>
    <w:rsid w:val="0081259B"/>
    <w:rsid w:val="0081370D"/>
    <w:rsid w:val="00856E4E"/>
    <w:rsid w:val="00893FCF"/>
    <w:rsid w:val="008A0284"/>
    <w:rsid w:val="008A0D11"/>
    <w:rsid w:val="008B0743"/>
    <w:rsid w:val="008E0578"/>
    <w:rsid w:val="008E5CFC"/>
    <w:rsid w:val="008F61D3"/>
    <w:rsid w:val="00901430"/>
    <w:rsid w:val="00903DE8"/>
    <w:rsid w:val="00930AF8"/>
    <w:rsid w:val="00996184"/>
    <w:rsid w:val="009969AD"/>
    <w:rsid w:val="009A246C"/>
    <w:rsid w:val="009A424A"/>
    <w:rsid w:val="009B3533"/>
    <w:rsid w:val="009B3594"/>
    <w:rsid w:val="009D73A6"/>
    <w:rsid w:val="00A01026"/>
    <w:rsid w:val="00A12C75"/>
    <w:rsid w:val="00A70D45"/>
    <w:rsid w:val="00AA553C"/>
    <w:rsid w:val="00AE2636"/>
    <w:rsid w:val="00AF3197"/>
    <w:rsid w:val="00AF39F0"/>
    <w:rsid w:val="00B34049"/>
    <w:rsid w:val="00B45E60"/>
    <w:rsid w:val="00B61EB6"/>
    <w:rsid w:val="00B64C45"/>
    <w:rsid w:val="00B94E8E"/>
    <w:rsid w:val="00BA6673"/>
    <w:rsid w:val="00BD532E"/>
    <w:rsid w:val="00BE395C"/>
    <w:rsid w:val="00BE42F2"/>
    <w:rsid w:val="00BE695C"/>
    <w:rsid w:val="00BF2947"/>
    <w:rsid w:val="00BF5C26"/>
    <w:rsid w:val="00BF6576"/>
    <w:rsid w:val="00C06E65"/>
    <w:rsid w:val="00C235FA"/>
    <w:rsid w:val="00C323D2"/>
    <w:rsid w:val="00C3342A"/>
    <w:rsid w:val="00C47A60"/>
    <w:rsid w:val="00C55AF3"/>
    <w:rsid w:val="00C616F4"/>
    <w:rsid w:val="00C75E0D"/>
    <w:rsid w:val="00CA10D5"/>
    <w:rsid w:val="00CC7D59"/>
    <w:rsid w:val="00CD69AD"/>
    <w:rsid w:val="00CE271D"/>
    <w:rsid w:val="00CF39C6"/>
    <w:rsid w:val="00D158F2"/>
    <w:rsid w:val="00D34189"/>
    <w:rsid w:val="00D36635"/>
    <w:rsid w:val="00D6340D"/>
    <w:rsid w:val="00E00C8B"/>
    <w:rsid w:val="00E02F92"/>
    <w:rsid w:val="00E110C7"/>
    <w:rsid w:val="00E1400E"/>
    <w:rsid w:val="00E1419B"/>
    <w:rsid w:val="00E1424F"/>
    <w:rsid w:val="00E367A5"/>
    <w:rsid w:val="00E53208"/>
    <w:rsid w:val="00E759F4"/>
    <w:rsid w:val="00EB3AE6"/>
    <w:rsid w:val="00EC67FF"/>
    <w:rsid w:val="00ED3F6D"/>
    <w:rsid w:val="00F06B90"/>
    <w:rsid w:val="00F15435"/>
    <w:rsid w:val="00F234D4"/>
    <w:rsid w:val="00F567B5"/>
    <w:rsid w:val="00F73C2F"/>
    <w:rsid w:val="00F74957"/>
    <w:rsid w:val="00F7660B"/>
    <w:rsid w:val="00F83F15"/>
    <w:rsid w:val="00F86B89"/>
    <w:rsid w:val="00F95967"/>
    <w:rsid w:val="00FA3009"/>
    <w:rsid w:val="00FD6370"/>
    <w:rsid w:val="01A22C15"/>
    <w:rsid w:val="04577CC0"/>
    <w:rsid w:val="05A75FDC"/>
    <w:rsid w:val="09AA4A41"/>
    <w:rsid w:val="0A212CB9"/>
    <w:rsid w:val="10E10179"/>
    <w:rsid w:val="134B2454"/>
    <w:rsid w:val="17592C8B"/>
    <w:rsid w:val="1F35026C"/>
    <w:rsid w:val="2B5568D2"/>
    <w:rsid w:val="2D2F0F51"/>
    <w:rsid w:val="34F510B0"/>
    <w:rsid w:val="35C80529"/>
    <w:rsid w:val="36823DA1"/>
    <w:rsid w:val="405755CA"/>
    <w:rsid w:val="42201181"/>
    <w:rsid w:val="43832D6C"/>
    <w:rsid w:val="503F2981"/>
    <w:rsid w:val="5BD9620B"/>
    <w:rsid w:val="61E20F08"/>
    <w:rsid w:val="62D20F52"/>
    <w:rsid w:val="63E43BEC"/>
    <w:rsid w:val="6D1F23C3"/>
    <w:rsid w:val="74991D46"/>
    <w:rsid w:val="76DA52BB"/>
    <w:rsid w:val="781466F3"/>
    <w:rsid w:val="7CD6057E"/>
    <w:rsid w:val="7E7D0743"/>
    <w:rsid w:val="7E8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10"/>
    <w:link w:val="4"/>
    <w:semiHidden/>
    <w:qFormat/>
    <w:uiPriority w:val="99"/>
  </w:style>
  <w:style w:type="paragraph" w:customStyle="1" w:styleId="14">
    <w:name w:val="EndnoteText"/>
    <w:basedOn w:val="1"/>
    <w:qFormat/>
    <w:uiPriority w:val="0"/>
  </w:style>
  <w:style w:type="character" w:customStyle="1" w:styleId="15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DF5BD-A77F-4E0D-A454-FD6AE9BFC0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740</Words>
  <Characters>765</Characters>
  <Lines>28</Lines>
  <Paragraphs>8</Paragraphs>
  <TotalTime>44</TotalTime>
  <ScaleCrop>false</ScaleCrop>
  <LinksUpToDate>false</LinksUpToDate>
  <CharactersWithSpaces>792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2021-02-10T00:31:00Z</dcterms:created>
  <dc:creator>张小平</dc:creator>
  <cp:lastModifiedBy>ampm1414406125</cp:lastModifiedBy>
  <cp:lastPrinted>2023-11-22T02:58:00Z</cp:lastPrinted>
  <dcterms:modified xsi:type="dcterms:W3CDTF">2023-11-27T02:02:47Z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3BF4F48E739142CEBEFBB57D9257D37B</vt:lpwstr>
  </property>
</Properties>
</file>