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83" w:tblpY="442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758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附件1：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贵盐集团东南分销中心2023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年秋季公开招聘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市场营销人员报名表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u w:val="none" w:color="auto"/>
              </w:rPr>
              <w:t xml:space="preserve">姓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u w:val="none" w:color="auto"/>
              </w:rPr>
              <w:t xml:space="preserve">教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93"/>
              </w:tabs>
              <w:spacing w:line="360" w:lineRule="exact"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是否服从调剂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主要学习经历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（需填写大专以上学历）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ind w:left="0" w:leftChars="0" w:firstLine="0" w:firstLineChars="0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主要工作经历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（时间要紧密衔接不间断）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应聘优势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联系方式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 xml:space="preserve">手机： 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微信：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诚信承诺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本人承诺</w:t>
            </w:r>
            <w:r>
              <w:rPr>
                <w:rFonts w:hint="eastAsia"/>
              </w:rPr>
              <w:t xml:space="preserve">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考生签名：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u w:val="none" w:color="auto"/>
                <w:lang w:val="en-US" w:eastAsia="zh-CN"/>
              </w:rPr>
              <w:t xml:space="preserve">年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2ABA744B"/>
    <w:rsid w:val="2AB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2023-10-13T02:23:00Z</dcterms:created>
  <dc:creator>老潘潘</dc:creator>
  <cp:lastModifiedBy>老潘潘</cp:lastModifiedBy>
  <dcterms:modified xsi:type="dcterms:W3CDTF">2023-10-13T02:23:39Z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7F3C3897B2524AAEB0E24C264D206722_11</vt:lpwstr>
  </property>
</Properties>
</file>