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附件</w:t>
      </w:r>
    </w:p>
    <w:p>
      <w:pPr>
        <w:jc w:val="both"/>
        <w:rPr>
          <w:rFonts w:ascii="Times New Roman" w:hAnsi="Times New Roman" w:eastAsia="方正小标宋简体"/>
          <w:sz w:val="20"/>
          <w:szCs w:val="20"/>
        </w:rPr>
      </w:pPr>
    </w:p>
    <w:p>
      <w:pPr>
        <w:jc w:val="both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贵州省202</w:t>
      </w:r>
      <w:r>
        <w:rPr>
          <w:rFonts w:hint="eastAsia" w:ascii="Times New Roman" w:hAnsi="Times New Roman" w:eastAsia="方正小标宋简体"/>
          <w:sz w:val="36"/>
          <w:szCs w:val="36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z w:val="36"/>
          <w:szCs w:val="36"/>
        </w:rPr>
        <w:t>拟</w:t>
      </w:r>
      <w:r>
        <w:rPr>
          <w:rFonts w:ascii="Times New Roman" w:hAnsi="Times New Roman" w:eastAsia="方正小标宋简体"/>
          <w:sz w:val="36"/>
          <w:szCs w:val="36"/>
        </w:rPr>
        <w:t>更名高新技术企业名单</w:t>
      </w:r>
      <w:r>
        <w:rPr>
          <w:rFonts w:hint="eastAsia" w:ascii="Times New Roman" w:hAnsi="Times New Roman" w:eastAsia="方正小标宋简体"/>
          <w:sz w:val="36"/>
          <w:szCs w:val="36"/>
        </w:rPr>
        <w:t>（第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四</w:t>
      </w:r>
      <w:r>
        <w:rPr>
          <w:rFonts w:hint="eastAsia" w:ascii="Times New Roman" w:hAnsi="Times New Roman" w:eastAsia="方正小标宋简体"/>
          <w:sz w:val="36"/>
          <w:szCs w:val="36"/>
        </w:rPr>
        <w:t>批）</w:t>
      </w:r>
    </w:p>
    <w:tbl>
      <w:tblPr>
        <w:tblStyle w:val="5"/>
        <w:tblpPr w:leftFromText="180" w:rightFromText="180" w:vertAnchor="text" w:horzAnchor="page" w:tblpX="1849" w:tblpY="549"/>
        <w:tblOverlap w:val="never"/>
        <w:tblW w:w="8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700"/>
        <w:gridCol w:w="2496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贵州吉利汽车部件有限公司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贵州吉利汽车制造有限公司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GR202052000467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力源液压系统（贵阳）有限公司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贵州安飞精密制造有限公司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GR202252000619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贵州飞云岭药业股份有限公司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红云制药（贵州）有限公司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GR202152000631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遵义市众拓职业卫生技术服务有限公司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贵州众拓检测技术有限公司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GR202252000235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AB26F59-6739-4063-802D-EF0925C163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952F02-C03B-49DB-9515-E629DC207B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7FFFD778"/>
    <w:rsid w:val="002B240E"/>
    <w:rsid w:val="005A1B08"/>
    <w:rsid w:val="29DF3E1A"/>
    <w:rsid w:val="2E1F28B7"/>
    <w:rsid w:val="2E7FC1D7"/>
    <w:rsid w:val="37ED8BEC"/>
    <w:rsid w:val="3CFE3498"/>
    <w:rsid w:val="3EF3938A"/>
    <w:rsid w:val="59D470C7"/>
    <w:rsid w:val="5CF61840"/>
    <w:rsid w:val="5E7F20A7"/>
    <w:rsid w:val="5FDE2CA6"/>
    <w:rsid w:val="667F3954"/>
    <w:rsid w:val="68674D0A"/>
    <w:rsid w:val="6E7ED049"/>
    <w:rsid w:val="6FCF9BD8"/>
    <w:rsid w:val="74AC1B7A"/>
    <w:rsid w:val="7E7225BC"/>
    <w:rsid w:val="7EDF8DEE"/>
    <w:rsid w:val="7EDFF413"/>
    <w:rsid w:val="7FE7A613"/>
    <w:rsid w:val="7FFFD778"/>
    <w:rsid w:val="B7FF9507"/>
    <w:rsid w:val="BCB79B1A"/>
    <w:rsid w:val="C7DF99BD"/>
    <w:rsid w:val="CF573724"/>
    <w:rsid w:val="EF550872"/>
    <w:rsid w:val="EFB27401"/>
    <w:rsid w:val="EFD68A20"/>
    <w:rsid w:val="FB9B1DB3"/>
    <w:rsid w:val="FD2F7BD9"/>
    <w:rsid w:val="FF7BD0CB"/>
    <w:rsid w:val="FFFDB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2023-05-17T00:44:00Z</dcterms:created>
  <dc:creator>ysgz</dc:creator>
  <cp:lastModifiedBy>梁正华</cp:lastModifiedBy>
  <dcterms:modified xsi:type="dcterms:W3CDTF">2023-10-09T09:27:34Z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670B846B161249E19B864A6969EF638B_13</vt:lpwstr>
  </property>
</Properties>
</file>