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2023年贵州省旅游餐饮技能大赛获奖名单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一、传统黔菜获奖名单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旅游餐饮菜品（10道）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1．遵义传统八大碗（遵义市 遵义四季如春沁心阁餐饮管理有限公司）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2．凉拌巫不稻花鱼（黔南州 民族节日饭庄）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3．灌汤豆腐炖屯堡红肉（安顺市 贵州黄果树迎宾馆有限责任公司）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4．一品鸡豆花（黔西南州 追味黔菜馆）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5．苗家特色羊肉（黔东南州 雷山县中等职业学校）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6．黄豆鸡（黔南州 罗甸县小刚餐馆）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7．盗汗鸡（黔西南州 贵州盗汗鸡实业有限公司）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8．大方吴记老字号母鸡点豆腐（毕节市 大方吴记老字号食品责任公司）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9．布依酸笋鱼（黔西南州 兴义市亓卉酸汤鱼）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10．陈年道菜（黔东南州 镇远县黔山壹牛民俗风味庄）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default" w:ascii="楷体" w:hAnsi="楷体" w:eastAsia="楷体" w:cs="楷体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default" w:ascii="楷体" w:hAnsi="楷体" w:eastAsia="楷体" w:cs="楷体"/>
          <w:sz w:val="32"/>
          <w:szCs w:val="32"/>
          <w:lang w:eastAsia="zh-CN"/>
        </w:rPr>
        <w:t>旅游餐饮厨师（10名）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李乔珍（黔南州 民族节日饭庄）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陈步云（遵义市 遵义四季如春沁心阁餐饮管理有限公司）、吴世焕（毕节市 大方吴记老字号食品责任公司）、吴兴（黔西南州 追味黔菜馆）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吴忠华（黔西南州 兴义市亓卉酸汤鱼）、毛天勇（黔南州 罗甸县小刚餐馆）、刘鹏飞（贵阳市 贵州怪噜范餐饮管理有限公司）、龙永富（黔东南州  镇远县黔山壹牛民俗风味庄）、黄昌伟（黔西南州 贵州盗汗鸡实业有限公司）、刘正超（安顺市 贵州黄果树迎宾馆有限责任公司）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旅游餐饮服务人员（10名）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何启霞（贵阳市 贵阳乐厨汇餐饮管理咨询有限公司）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罗太怀（贵阳市 贵州饭店）、刘炬溪（黔西南州 兴义市盘江鱼港）、黄光艳（遵义市 暮山酒店）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张芳（黔东南州 雷山县中等职业学校）、殷世路 （贵阳市 贵州水投上善酒店（高新店））、王远群（遵义市 刨锅汤餐厅）、刘娇娇（遵义市 廻龙湾酒店）、江莉（黔西南州 兴义市万峰餐饮管理有限公司）、潘春梅（黔南州 民族节日饭庄）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时尚黔菜获奖名单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旅游餐饮菜品（10道）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1．鸽报平安（遵义市 遵菜文化研究中心）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2．毛尖茶香鸭（黔南州 贵州青色食品有限公司）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3．龙哩福源肉饼鸡（黔南州 龙里县福源农家乐食府）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4．莿梨鸭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（黔南州 小班妹文笔农家苑）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5．羊肚菌拼鲟鱼（贵阳市 贵阳乐厨汇餐饮管理咨询有限公司）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6．怪噜夺夺粉（贵阳市 贵州怪噜范餐饮管理有限公司）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7．板贵花椒鱼（毕节市 织金饭店）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8．贵州刺梨豆腐烧花猪肉（安顺市 安顺市西秀区望湖泉中西餐厅）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9．苗家酸汤雪花东星斑（六盘水市 贵州盘州花园酒店管理有限公司）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10．黔味十足（遵义市 暮山酒店）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旅游餐饮厨师（10名）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朱俊（毕节市 织金饭店）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二等奖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：杨丁（遵义市 遵菜文化研究中心）、张光栋（黔南州 龙里县福源农家乐食府）、杨小华（贵阳市 贵阳乐厨汇餐饮管理咨询有限公司）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刘德胜（黔南州 贵州青色食品有限公司）、班春梅（黔南州 小班妹文笔农家苑）、罗奇松（贵阳市 贵州怪噜范餐饮管理有限公司）、刘磊（安顺市 安顺市西秀区望湖泉中西餐厅）、龚云飞（黔东南州 重安南街小江南饭店）、王飞飞（六盘水市 贵州盘州花园酒店管理有限公司）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default" w:ascii="楷体" w:hAnsi="楷体" w:eastAsia="楷体" w:cs="楷体"/>
          <w:sz w:val="32"/>
          <w:szCs w:val="32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default" w:ascii="楷体" w:hAnsi="楷体" w:eastAsia="楷体" w:cs="楷体"/>
          <w:sz w:val="32"/>
          <w:szCs w:val="32"/>
        </w:rPr>
        <w:t>旅游餐饮服务人员（10名）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刘畅（遵义市 遵义四季如春白鹭湖餐饮管理有限公司）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陈玉娥（贵阳市 贵州怪噜范餐饮管理有限公司）、张江（贵阳市 贵州饭店）、龚丽（黔西南州 兴义市阳丽堂）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王芮萍（黔西南州 兴义市盘江鱼港）、余江华（安顺市 贵州黄果树迎宾馆有限责任公司）、范丽娟（贵阳市 空港生态酒店）、陈习艳（毕节市 织金饭店）、陈娜（六盘水市 贵州盘州花园酒店管理有限公司）、杨胜军（黔东南州 文旅凯都酒店）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</w:rPr>
        <w:t>新派黔菜获奖名单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（一）旅游餐饮菜品（10道）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1．贵三人软哨辣子鸡（遵义市 播州食府）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2．青一色花椒鱼（遵义市 贵水渔餐饮管理有限公司）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3．屯堡竹炭烈火马（安顺市 贵州黄果树餐饮有限责任公司）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4．特色黄焖香猪火锅（黔南州 都匀九龙食府）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5．（鸿运当头）牛系列（黔南州 贵州黔味三牛餐饮投资有限公司）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6．贵阳小烙锅（贵阳市 贵州怪噜范餐饮管理有限公司）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7．屯堡皱皮肉（安顺市 贵州福喜百年餐饮管理有限公司）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8．九阡酒酱鸭（黔南州 润合酒楼）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9．新派麻香妙龄乳鸽（遵义市 遵义市广电酒店）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10．乌果百泥酥（六盘水市 贵州盘州花园酒店管理有限公司）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（二）旅游餐饮厨师（10名）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靳卫华（遵义市 播州食府）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肖德友（遵义市 贵水渔餐饮管理有限公司）、兰方贵（黔南州 都匀九龙食府）、蔡明宏（安顺市 贵州黄果树餐饮有限责任公司）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赵国武（贵阳市 贵州怪噜范餐饮管理有限公司）、杨福建（黔南州 贵州黔味三牛餐饮投资有限公司）、彭泽波（安顺市 贵州福喜百年餐饮管理有限公司）、郑开春（黔西南 晴隆县郑开春餐饮服务有限责任公司）、赵乃森（遵义市 遵义市广电酒店）、李凌峰（毕节市 阳光大地置业集团有限公司）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（三）旅游餐饮服务人员（10名）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毛义（六盘水市 盘州市亮庄酒店管理有限公司）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郭娇（安顺市 贵州黄果树餐饮优先责任公司黄果树屯堡食坊分公司）、陈瑶（遵义市 峡谷酒店）、张国艳（贵阳市 保利温泉酒店）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罗文霞（黔南州 都匀九龙食府）、刘进香（黔西南州 纳具和园）、方草（六盘水市 贵州盘州花园酒店管理有限公司）、郭庆（贵阳市 贵州水投上善酒店（高新店））、陈立敏（毕节市 阳光大地置业集团有限公司）、宋恋（安顺市 安顺青商翘市餐饮有限公司）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特色简餐获奖名单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（一）旅游餐饮菜品（10道）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1．盐酸干烧鱼（黔南州 贵州经贸职业技术学院）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2．永宁豆豉怪噜炒饭（安顺市 贵州黄果树餐饮有限责任公司）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3．瀑布辣子鸡杂粮饭（安顺市 贵州黄果树迎宾馆有限责任公司）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4．茅台酒火焰饭（贵阳市 包整）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5．水乡烫饭（黔南州 民族节日饭庄）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6．关岭秘制牛肉炒饭（安顺市 安顺市西秀区袁记家常菜馆）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7．怪噜饭（贵阳市 贵州怪噜范餐饮管理有限公司）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8．青椒鸡粉面饭（黔南州 小班妹文笔农家苑）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9．羊肉粉（六盘水市 六盘水钟山区山羊开泰羊汤锅羊肉粉店）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10．白参粥（毕节市 毕节农投菌业科技有限责任公司）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（二）旅游餐饮厨师（10名）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莫映壮（黔南州 贵州经贸职业技术学院）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陈义仿（安顺市 贵州黄果树餐饮有限责任公司）、刘梦平（安顺市 贵州黄果树迎宾馆有限责任公司）、熊灿东（贵阳市 包整）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梁代富（黔南州 民族节日饭庄）、熊远飞（黔西南州 兴义熊家酒楼）、周文跃（安顺市 安顺市西秀区袁记家常菜馆）、王浪（贵阳市 贵州怪噜范餐饮管理有限公司）、邹军（六盘水市 六盘水钟山区山羊开泰羊汤锅羊肉粉店）、班江梅（黔南州 小班妹文笔农家苑）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特色小吃获奖名单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（一）旅游餐饮菜品（10道）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1．青岩卤猪蹄（遵义市 贵水渔餐饮管理有限公司）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2．薛记辣子田螺配素粉（遵义市 汇川区薛记辣子田螺店）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3．不二羊羊肉粉（毕节市 威宁县不二羊羊肉粉馆）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4．黑山羊水饺（六盘水市 陈水饺）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5．阿罗嫂鸡枞燃面（六盘水市 盘州市老啜阿罗嫂）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6．冲冲糕（黔南州 都匀市非遗冲冲糕陈黔珍）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7．红油鸡丝拉皮（安顺市 安顺开发区潘忠林土鸭餐馆）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8．吴记肉饼（六盘水市 吴记老字号肉饼）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9．安顺麻饼（安顺市 贵州黄果树餐饮有限责任公司）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10．老汤丝娃娃（贵阳市 包整）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（二）旅游餐饮厨师（10名）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肖德友（遵义市 贵水渔餐饮管理有限公司）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冉进青（遵义市 汇川区薛记辣子田螺店）、杨会（毕节市 威宁县不二羊羊肉粉馆）、周红星（安顺市 安顺开发区潘忠林土鸭餐馆）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李芬宪（安顺市 贵州黄果树餐饮有限责任公司）、陈淑萍（六盘水市 陈水饺）、杨华龙（安顺市 安顺开发区品食汇餐饮店）、董金华（六盘水市 盘州市老啜阿罗嫂）、熊灿东（贵阳市 包整）、费兴华（遵义市 刨锅汤餐厅）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573170"/>
    <w:rsid w:val="3AB81FC8"/>
    <w:rsid w:val="7019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0"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</w:style>
  <w:style w:type="paragraph" w:customStyle="1" w:styleId="3">
    <w:name w:val="正文 New New New New New New New New New New New New New New New New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er"/>
    <w:basedOn w:val="1"/>
    <w:next w:val="1"/>
    <w:unhideWhenUsed/>
    <w:qFormat/>
    <w:uiPriority w:val="99"/>
    <w:pPr>
      <w:tabs>
        <w:tab w:val="center" w:pos="4680"/>
        <w:tab w:val="right" w:pos="936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7</Pages>
  <Words>2971</Words>
  <Characters>2992</Characters>
  <Lines>0</Lines>
  <Paragraphs>0</Paragraphs>
  <TotalTime>0</TotalTime>
  <ScaleCrop>false</ScaleCrop>
  <LinksUpToDate>false</LinksUpToDate>
  <CharactersWithSpaces>3125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陈燕燕</cp:lastModifiedBy>
  <dcterms:modified xsi:type="dcterms:W3CDTF">2023-09-26T07:19:20Z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589B0F70087B403AB63AAE45D33EECF6</vt:lpwstr>
  </property>
</Properties>
</file>