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2555" w:firstLineChars="707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（2月20日修改版）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5"/>
        <w:jc w:val="left"/>
        <w:textAlignment w:val="auto"/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国家、省关于新型冠状病毒感染的最新疫情防控要求，即日起，参加我省2023年各项人事考试（公务员考试）的考生须知晓并遵守以下规定：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1"/>
          <w:szCs w:val="31"/>
          <w:shd w:val="clear" w:fill="FFFFFF"/>
        </w:rPr>
        <w:t>一、考生进出考点、考场时需规范佩戴一次性医用口罩，进入考场就座后由考生自行决定是否佩戴口罩。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二、进入考点后，考生须迅速有序进入考场，不在考点内扎堆聚集。每场考试结束后，考生须迅速有序离开，不在考点附近逗留或扎堆聚集。废弃口罩应自行带走或放到指定垃圾桶，不得随意丢弃。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三、若考生在考试过程中出现异常症状影响他人考试的，须服从考点作出的调整考场等有关安排。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四、考试期间，除考生和工作人员外，无关人员不得进入考点，除考试相关公务车辆外，社会车辆不得进入考点。考生勿自行驾车前往考点，接送考生车辆应即停即走。考生往返考点途中，须全程做好个人防护。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五、建议考生在考试前加强个人防护，减少聚集或流动，日常生活做到戴口罩、常通风、勤洗手、保持安全社交距离。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 六、考试有关疫情防控要求将根据国家、省有关政策适时调整，广大考生务必在考试前密切关注相关通知信息，做好相应参考准备，确保顺利参加考试。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jhjMzk3OGM2ZmUwNzg3NDVkN2I4NTc4ODZlMzkifQ=="/>
  </w:docVars>
  <w:rsids>
    <w:rsidRoot w:val="00000000"/>
    <w:rsid w:val="022F4017"/>
    <w:rsid w:val="05D15A8D"/>
    <w:rsid w:val="0C047854"/>
    <w:rsid w:val="1E2D713E"/>
    <w:rsid w:val="20AA1A41"/>
    <w:rsid w:val="267E2196"/>
    <w:rsid w:val="2BCC10EC"/>
    <w:rsid w:val="309E130B"/>
    <w:rsid w:val="30A617D2"/>
    <w:rsid w:val="48C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502</Characters>
  <Lines>0</Lines>
  <Paragraphs>0</Paragraphs>
  <TotalTime>11</TotalTime>
  <ScaleCrop>false</ScaleCrop>
  <LinksUpToDate>false</LinksUpToDate>
  <CharactersWithSpaces>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11</cp:lastModifiedBy>
  <dcterms:modified xsi:type="dcterms:W3CDTF">2023-05-18T01:56:46Z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E01953EC63684CB09E977B876559B174</vt:lpwstr>
  </property>
</Properties>
</file>