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000000" w:themeColor="text1"/>
          <w:sz w:val="32"/>
          <w:szCs w:val="32"/>
          <w:lang w:val="en-US" w:eastAsia="zh-CN"/>
          <w14:textFill>
            <w14:solidFill>
              <w14:schemeClr w14:val="tx1"/>
            </w14:solidFill>
          </w14:textFill>
        </w:rPr>
      </w:pPr>
      <w:r>
        <w:rPr>
          <w:rFonts w:hint="eastAsia"/>
          <w:b w:val="0"/>
          <w:bCs w:val="0"/>
          <w:color w:val="000000" w:themeColor="text1"/>
          <w:sz w:val="32"/>
          <w:szCs w:val="32"/>
          <w:lang w:val="en-US" w:eastAsia="zh-CN"/>
          <w14:textFill>
            <w14:solidFill>
              <w14:schemeClr w14:val="tx1"/>
            </w14:solidFill>
          </w14:textFill>
        </w:rPr>
        <w:t>附件九：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中共贵州省委党校2023年在职研究生    政治学理论专业入学考试科目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复习提纲及参考书目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sz w:val="32"/>
          <w:szCs w:val="32"/>
        </w:rPr>
      </w:pPr>
      <w:r>
        <w:rPr>
          <w:rFonts w:hint="eastAsia"/>
          <w:b/>
          <w:bCs/>
          <w:color w:val="000000" w:themeColor="text1"/>
          <w:sz w:val="32"/>
          <w:szCs w:val="32"/>
          <w:lang w:val="en-US" w:eastAsia="zh-CN"/>
          <w14:textFill>
            <w14:solidFill>
              <w14:schemeClr w14:val="tx1"/>
            </w14:solidFill>
          </w14:textFill>
        </w:rPr>
        <w:t>笔试科目一：《政治学》考试提纲</w:t>
      </w:r>
      <w:r>
        <w:rPr>
          <w:rFonts w:hint="eastAsia" w:ascii="仿宋" w:hAnsi="仿宋" w:eastAsia="仿宋"/>
          <w:sz w:val="32"/>
          <w:szCs w:val="32"/>
        </w:rPr>
        <w:t xml:space="preserve">      </w:t>
      </w:r>
    </w:p>
    <w:p>
      <w:pPr>
        <w:numPr>
          <w:ilvl w:val="0"/>
          <w:numId w:val="0"/>
        </w:num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一、考试形式</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1.试卷总分及考试时间</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本试卷满分为150分，答题时间为180分钟。</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2.答题方式</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答题方式为闭卷。</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3.试卷题型结构</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单项选择题  （20分）；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多项选择题  （20分）；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辨析题      （30分）；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简答题      （40分）；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sz w:val="32"/>
          <w:szCs w:val="32"/>
          <w:lang w:eastAsia="zh-CN"/>
        </w:rPr>
      </w:pPr>
      <w:r>
        <w:rPr>
          <w:rFonts w:hint="eastAsia" w:ascii="仿宋" w:hAnsi="仿宋" w:eastAsia="仿宋" w:cs="仿宋"/>
          <w:sz w:val="32"/>
          <w:szCs w:val="32"/>
          <w:lang w:val="en-US" w:eastAsia="zh-CN"/>
        </w:rPr>
        <w:t>论述题      （40分）。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w:t>
      </w:r>
      <w:r>
        <w:rPr>
          <w:rFonts w:hint="eastAsia" w:ascii="黑体" w:hAnsi="黑体" w:eastAsia="黑体" w:cs="黑体"/>
          <w:b/>
          <w:sz w:val="32"/>
          <w:szCs w:val="32"/>
        </w:rPr>
        <w:t>、</w:t>
      </w:r>
      <w:r>
        <w:rPr>
          <w:rFonts w:hint="eastAsia" w:ascii="黑体" w:hAnsi="黑体" w:eastAsia="黑体" w:cs="黑体"/>
          <w:b/>
          <w:sz w:val="32"/>
          <w:szCs w:val="32"/>
          <w:lang w:eastAsia="zh-CN"/>
        </w:rPr>
        <w:t>笔试复习提纲</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第一章《政治与政治学》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政治的</w:t>
      </w:r>
      <w:r>
        <w:rPr>
          <w:rFonts w:hint="eastAsia" w:ascii="仿宋" w:hAnsi="仿宋" w:eastAsia="仿宋"/>
          <w:sz w:val="32"/>
          <w:szCs w:val="32"/>
          <w:lang w:eastAsia="zh-CN"/>
        </w:rPr>
        <w:t>界定</w:t>
      </w:r>
      <w:r>
        <w:rPr>
          <w:rFonts w:hint="eastAsia" w:ascii="仿宋" w:hAnsi="仿宋" w:eastAsia="仿宋"/>
          <w:sz w:val="32"/>
          <w:szCs w:val="32"/>
        </w:rPr>
        <w:t>和博弈论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政治学</w:t>
      </w:r>
      <w:r>
        <w:rPr>
          <w:rFonts w:hint="eastAsia" w:ascii="仿宋" w:hAnsi="仿宋" w:eastAsia="仿宋"/>
          <w:sz w:val="32"/>
          <w:szCs w:val="32"/>
          <w:lang w:eastAsia="zh-CN"/>
        </w:rPr>
        <w:t>内涵、范围与历史发展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政治</w:t>
      </w:r>
      <w:r>
        <w:rPr>
          <w:rFonts w:hint="eastAsia" w:ascii="仿宋" w:hAnsi="仿宋" w:eastAsia="仿宋"/>
          <w:sz w:val="32"/>
          <w:szCs w:val="32"/>
          <w:lang w:eastAsia="zh-CN"/>
        </w:rPr>
        <w:t>学方法论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第二章《政治学研究的基本问题》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权力</w:t>
      </w:r>
      <w:r>
        <w:rPr>
          <w:rFonts w:hint="eastAsia" w:ascii="仿宋" w:hAnsi="仿宋" w:eastAsia="仿宋"/>
          <w:sz w:val="32"/>
          <w:szCs w:val="32"/>
          <w:lang w:eastAsia="zh-CN"/>
        </w:rPr>
        <w:t>与权利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.法治与民主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第三章《政治文化与政治社会化》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政治文化概念及其成分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政治文化的功能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政治社会化的的含义及其媒介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政治社会化的功能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第四章《意识形态》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意识形态的含义及其基本特征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意识形态的基本类型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意识形态的</w:t>
      </w:r>
      <w:r>
        <w:rPr>
          <w:rFonts w:hint="eastAsia" w:ascii="仿宋" w:hAnsi="仿宋" w:eastAsia="仿宋"/>
          <w:sz w:val="32"/>
          <w:szCs w:val="32"/>
          <w:lang w:eastAsia="zh-CN"/>
        </w:rPr>
        <w:t>地位与</w:t>
      </w:r>
      <w:r>
        <w:rPr>
          <w:rFonts w:hint="eastAsia" w:ascii="仿宋" w:hAnsi="仿宋" w:eastAsia="仿宋"/>
          <w:sz w:val="32"/>
          <w:szCs w:val="32"/>
        </w:rPr>
        <w:t>功能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第五章《国家》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国家起源说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国家目的：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马克思的国家观</w:t>
      </w:r>
      <w:r>
        <w:rPr>
          <w:rFonts w:hint="eastAsia" w:ascii="仿宋" w:hAnsi="仿宋" w:eastAsia="仿宋"/>
          <w:sz w:val="32"/>
          <w:szCs w:val="32"/>
          <w:lang w:eastAsia="zh-CN"/>
        </w:rPr>
        <w:t>、</w:t>
      </w:r>
      <w:r>
        <w:rPr>
          <w:rFonts w:hint="eastAsia" w:ascii="仿宋" w:hAnsi="仿宋" w:eastAsia="仿宋"/>
          <w:sz w:val="32"/>
          <w:szCs w:val="32"/>
        </w:rPr>
        <w:t>国家的基本目的</w:t>
      </w:r>
      <w:r>
        <w:rPr>
          <w:rFonts w:hint="eastAsia" w:ascii="仿宋" w:hAnsi="仿宋" w:eastAsia="仿宋"/>
          <w:sz w:val="32"/>
          <w:szCs w:val="32"/>
          <w:lang w:eastAsia="zh-CN"/>
        </w:rPr>
        <w:t>、</w:t>
      </w:r>
      <w:r>
        <w:rPr>
          <w:rFonts w:hint="eastAsia" w:ascii="仿宋" w:hAnsi="仿宋" w:eastAsia="仿宋"/>
          <w:sz w:val="32"/>
          <w:szCs w:val="32"/>
        </w:rPr>
        <w:t>国家目的的矛盾性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.现代</w:t>
      </w:r>
      <w:r>
        <w:rPr>
          <w:rFonts w:hint="eastAsia" w:ascii="仿宋" w:hAnsi="仿宋" w:eastAsia="仿宋"/>
          <w:sz w:val="32"/>
          <w:szCs w:val="32"/>
        </w:rPr>
        <w:t>国家建设：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定义、影响因素、建构危机、面临的挑战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国家类型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（1）以统治者人数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（2）以所有制形式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（3）以国家与社会关系（又称吉登斯的国家形态理论）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（4）以政治治理形式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国家类型</w:t>
      </w:r>
      <w:r>
        <w:rPr>
          <w:rFonts w:hint="eastAsia" w:ascii="仿宋" w:hAnsi="仿宋" w:eastAsia="仿宋"/>
          <w:sz w:val="32"/>
          <w:szCs w:val="32"/>
          <w:lang w:eastAsia="zh-CN"/>
        </w:rPr>
        <w:t>与国家形态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第六章《政府》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1.政府体制理论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.中央政府及其行政机关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官僚主义问题：定义、发展过程、弊端、治理、相关理论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国家元首</w:t>
      </w:r>
      <w:r>
        <w:rPr>
          <w:rFonts w:hint="eastAsia" w:ascii="仿宋" w:hAnsi="仿宋" w:eastAsia="仿宋"/>
          <w:sz w:val="32"/>
          <w:szCs w:val="32"/>
          <w:lang w:eastAsia="zh-CN"/>
        </w:rPr>
        <w:t>、立法机关与司法机关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单一制、联邦制及联邦主义的</w:t>
      </w:r>
      <w:r>
        <w:rPr>
          <w:rFonts w:hint="eastAsia" w:ascii="仿宋" w:hAnsi="仿宋" w:eastAsia="仿宋"/>
          <w:sz w:val="32"/>
          <w:szCs w:val="32"/>
          <w:lang w:eastAsia="zh-CN"/>
        </w:rPr>
        <w:t>界定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第七章《政党》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.政党理论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.政党制度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第八章《政治社会》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利益集团、压力集团与院外活动集团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利益集团的分类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利益集团的政治作用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新兴社会组织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新闻媒体的政治功能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第九章</w:t>
      </w:r>
      <w:r>
        <w:rPr>
          <w:rFonts w:hint="eastAsia" w:ascii="仿宋" w:hAnsi="仿宋" w:eastAsia="仿宋"/>
          <w:b/>
          <w:bCs/>
          <w:sz w:val="32"/>
          <w:szCs w:val="32"/>
          <w:lang w:eastAsia="zh-CN"/>
        </w:rPr>
        <w:t>《</w:t>
      </w:r>
      <w:r>
        <w:rPr>
          <w:rFonts w:hint="eastAsia" w:ascii="仿宋" w:hAnsi="仿宋" w:eastAsia="仿宋"/>
          <w:b/>
          <w:bCs/>
          <w:sz w:val="32"/>
          <w:szCs w:val="32"/>
        </w:rPr>
        <w:t>政治人</w:t>
      </w:r>
      <w:r>
        <w:rPr>
          <w:rFonts w:hint="eastAsia" w:ascii="仿宋" w:hAnsi="仿宋" w:eastAsia="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.政治人与公民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政治家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rPr>
        <w:t>第十章</w:t>
      </w:r>
      <w:r>
        <w:rPr>
          <w:rFonts w:hint="eastAsia" w:ascii="仿宋" w:hAnsi="仿宋" w:eastAsia="仿宋"/>
          <w:b/>
          <w:bCs/>
          <w:sz w:val="32"/>
          <w:szCs w:val="32"/>
          <w:lang w:eastAsia="zh-CN"/>
        </w:rPr>
        <w:t>《</w:t>
      </w:r>
      <w:r>
        <w:rPr>
          <w:rFonts w:hint="eastAsia" w:ascii="仿宋" w:hAnsi="仿宋" w:eastAsia="仿宋"/>
          <w:b/>
          <w:bCs/>
          <w:sz w:val="32"/>
          <w:szCs w:val="32"/>
        </w:rPr>
        <w:t>国家治理</w:t>
      </w:r>
      <w:r>
        <w:rPr>
          <w:rFonts w:hint="eastAsia" w:ascii="仿宋" w:hAnsi="仿宋" w:eastAsia="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治理</w:t>
      </w:r>
      <w:r>
        <w:rPr>
          <w:rFonts w:hint="eastAsia" w:ascii="仿宋" w:hAnsi="仿宋" w:eastAsia="仿宋"/>
          <w:sz w:val="32"/>
          <w:szCs w:val="32"/>
          <w:lang w:eastAsia="zh-CN"/>
        </w:rPr>
        <w:t>的</w:t>
      </w:r>
      <w:r>
        <w:rPr>
          <w:rFonts w:hint="eastAsia" w:ascii="仿宋" w:hAnsi="仿宋" w:eastAsia="仿宋"/>
          <w:sz w:val="32"/>
          <w:szCs w:val="32"/>
        </w:rPr>
        <w:t>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政治统治理论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国家治理</w:t>
      </w:r>
      <w:r>
        <w:rPr>
          <w:rFonts w:hint="eastAsia" w:ascii="仿宋" w:hAnsi="仿宋" w:eastAsia="仿宋"/>
          <w:sz w:val="32"/>
          <w:szCs w:val="32"/>
          <w:lang w:eastAsia="zh-CN"/>
        </w:rPr>
        <w:t>能力理论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第十一章《政治参与》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政治参与的含义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政治参与的价值争论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政治参与的制约因素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政治参与的作用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第十二章《政治现代化》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政治现代化</w:t>
      </w:r>
      <w:r>
        <w:rPr>
          <w:rFonts w:hint="eastAsia" w:ascii="仿宋" w:hAnsi="仿宋" w:eastAsia="仿宋"/>
          <w:sz w:val="32"/>
          <w:szCs w:val="32"/>
          <w:lang w:eastAsia="zh-CN"/>
        </w:rPr>
        <w:t>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.现代化进程中的革命与改革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现代化</w:t>
      </w:r>
      <w:r>
        <w:rPr>
          <w:rFonts w:hint="eastAsia" w:ascii="仿宋" w:hAnsi="仿宋" w:eastAsia="仿宋"/>
          <w:sz w:val="32"/>
          <w:szCs w:val="32"/>
          <w:lang w:eastAsia="zh-CN"/>
        </w:rPr>
        <w:t>的问题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第十三章《民主》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政治民主理论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.政治</w:t>
      </w:r>
      <w:r>
        <w:rPr>
          <w:rFonts w:hint="eastAsia" w:ascii="仿宋" w:hAnsi="仿宋" w:eastAsia="仿宋"/>
          <w:sz w:val="32"/>
          <w:szCs w:val="32"/>
        </w:rPr>
        <w:t>民主的</w:t>
      </w:r>
      <w:r>
        <w:rPr>
          <w:rFonts w:hint="eastAsia" w:ascii="仿宋" w:hAnsi="仿宋" w:eastAsia="仿宋"/>
          <w:sz w:val="32"/>
          <w:szCs w:val="32"/>
          <w:lang w:eastAsia="zh-CN"/>
        </w:rPr>
        <w:t>制度化类型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三、参考复习书目（笔试、复试）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color w:val="auto"/>
          <w:sz w:val="32"/>
          <w:szCs w:val="24"/>
          <w:lang w:val="en-US" w:eastAsia="zh-CN"/>
        </w:rPr>
        <w:t>书目：</w:t>
      </w:r>
      <w:r>
        <w:rPr>
          <w:rFonts w:hint="eastAsia" w:ascii="仿宋" w:hAnsi="仿宋" w:eastAsia="仿宋"/>
          <w:sz w:val="32"/>
          <w:szCs w:val="32"/>
          <w:lang w:eastAsia="zh-CN"/>
        </w:rPr>
        <w:t>《政治学导论</w:t>
      </w:r>
      <w:r>
        <w:rPr>
          <w:rFonts w:hint="eastAsia" w:ascii="仿宋" w:hAnsi="仿宋" w:eastAsia="仿宋"/>
          <w:sz w:val="32"/>
          <w:szCs w:val="32"/>
          <w:lang w:val="en-US" w:eastAsia="zh-CN"/>
        </w:rPr>
        <w:t>（第五版）》，出版社：</w:t>
      </w:r>
      <w:r>
        <w:rPr>
          <w:rFonts w:hint="eastAsia" w:ascii="仿宋" w:hAnsi="仿宋" w:eastAsia="仿宋"/>
          <w:sz w:val="32"/>
          <w:szCs w:val="32"/>
          <w:lang w:eastAsia="zh-CN"/>
        </w:rPr>
        <w:t>中国人民大学出版社出版，</w:t>
      </w:r>
      <w:r>
        <w:rPr>
          <w:rFonts w:hint="eastAsia" w:ascii="仿宋" w:hAnsi="仿宋" w:eastAsia="仿宋"/>
          <w:sz w:val="32"/>
          <w:szCs w:val="32"/>
          <w:lang w:val="en-US" w:eastAsia="zh-CN"/>
        </w:rPr>
        <w:t>2019年印刷。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r>
        <w:rPr>
          <w:rFonts w:hint="eastAsia"/>
          <w:b/>
          <w:bCs/>
          <w:color w:val="000000" w:themeColor="text1"/>
          <w:sz w:val="32"/>
          <w:szCs w:val="32"/>
          <w:lang w:val="en-US" w:eastAsia="zh-CN"/>
          <w14:textFill>
            <w14:solidFill>
              <w14:schemeClr w14:val="tx1"/>
            </w14:solidFill>
          </w14:textFill>
        </w:rPr>
        <w:t>笔试科目二：《政治思想史》考试提纲</w:t>
      </w:r>
    </w:p>
    <w:p>
      <w:pPr>
        <w:numPr>
          <w:ilvl w:val="0"/>
          <w:numId w:val="0"/>
        </w:num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一、考试形式</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1.试卷总分及考试时间</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本试卷满分为150分，答题时间为180分钟。</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2.答题方式</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答题方式为闭卷。</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3.试卷题型结构</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单项选择题（每小题2分，15小题，共30分）；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多项选择题（每小题2分，5小题，共10分）；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辨析题（每小题5分，4个小题，共20分）；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简答题（每小题10分，5个小题，共50分）；</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论述题（每小题20分，2个小题，共40分）。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本科目包含“中国政治思想史”和“西方政治思想史”两部分内容。</w:t>
      </w:r>
    </w:p>
    <w:p>
      <w:pPr>
        <w:numPr>
          <w:ilvl w:val="0"/>
          <w:numId w:val="0"/>
        </w:numPr>
        <w:spacing w:line="360" w:lineRule="auto"/>
        <w:ind w:firstLine="643" w:firstLineChars="200"/>
        <w:rPr>
          <w:rFonts w:hint="eastAsia" w:ascii="仿宋" w:hAnsi="仿宋" w:eastAsia="仿宋"/>
          <w:sz w:val="32"/>
          <w:szCs w:val="32"/>
        </w:rPr>
      </w:pPr>
      <w:r>
        <w:rPr>
          <w:rFonts w:hint="eastAsia" w:ascii="宋体" w:hAnsi="宋体" w:eastAsia="宋体" w:cs="黑体"/>
          <w:b/>
          <w:sz w:val="32"/>
          <w:szCs w:val="32"/>
          <w:lang w:eastAsia="zh-CN"/>
        </w:rPr>
        <w:t>二、</w:t>
      </w:r>
      <w:r>
        <w:rPr>
          <w:rFonts w:hint="eastAsia" w:ascii="宋体" w:hAnsi="宋体" w:eastAsia="宋体" w:cs="黑体"/>
          <w:b/>
          <w:sz w:val="32"/>
          <w:szCs w:val="32"/>
        </w:rPr>
        <w:t>中国政治思想史</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（一）笔</w:t>
      </w:r>
      <w:r>
        <w:rPr>
          <w:rFonts w:hint="eastAsia" w:ascii="黑体" w:hAnsi="黑体" w:eastAsia="黑体" w:cs="黑体"/>
          <w:b/>
          <w:sz w:val="32"/>
          <w:szCs w:val="32"/>
        </w:rPr>
        <w:t>试</w:t>
      </w:r>
      <w:r>
        <w:rPr>
          <w:rFonts w:hint="eastAsia" w:ascii="黑体" w:hAnsi="黑体" w:eastAsia="黑体" w:cs="黑体"/>
          <w:b/>
          <w:sz w:val="32"/>
          <w:szCs w:val="32"/>
          <w:lang w:eastAsia="zh-CN"/>
        </w:rPr>
        <w:t>复习提纲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重点把握中国政治思想在形成期、发展期、完善期、反思期、转型期、变革期等六个时期的主要思想流派和代表性思想家的主要著作、政治思想的核心概念、理论基础和重点内容，以及具有鲜明代表性的政治主张。系统掌握中国政治思想发展的基本脉络、文化体系等宏观问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（二）参考复习书目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“马克思主义理论研究和建设工程重点教材”：</w:t>
      </w:r>
      <w:r>
        <w:rPr>
          <w:rFonts w:hint="eastAsia" w:ascii="仿宋" w:hAnsi="仿宋" w:eastAsia="仿宋" w:cs="Times New Roman"/>
          <w:color w:val="auto"/>
          <w:sz w:val="32"/>
          <w:szCs w:val="24"/>
          <w:lang w:val="en-US" w:eastAsia="zh-CN"/>
        </w:rPr>
        <w:t>书目：</w:t>
      </w:r>
      <w:r>
        <w:rPr>
          <w:rFonts w:hint="eastAsia" w:ascii="仿宋" w:hAnsi="仿宋" w:eastAsia="仿宋"/>
          <w:sz w:val="32"/>
          <w:szCs w:val="32"/>
        </w:rPr>
        <w:t>《中国政治思想史》，</w:t>
      </w:r>
      <w:r>
        <w:rPr>
          <w:rFonts w:hint="eastAsia" w:ascii="仿宋" w:hAnsi="仿宋" w:eastAsia="仿宋"/>
          <w:sz w:val="32"/>
          <w:szCs w:val="32"/>
          <w:lang w:eastAsia="zh-CN"/>
        </w:rPr>
        <w:t>主编：</w:t>
      </w:r>
      <w:r>
        <w:rPr>
          <w:rFonts w:hint="eastAsia" w:ascii="仿宋" w:hAnsi="仿宋" w:eastAsia="仿宋"/>
          <w:sz w:val="32"/>
          <w:szCs w:val="32"/>
        </w:rPr>
        <w:t>《中国政治思想史》编写组，</w:t>
      </w:r>
      <w:r>
        <w:rPr>
          <w:rFonts w:hint="eastAsia" w:ascii="仿宋" w:hAnsi="仿宋" w:eastAsia="仿宋"/>
          <w:sz w:val="32"/>
          <w:szCs w:val="32"/>
          <w:lang w:eastAsia="zh-CN"/>
        </w:rPr>
        <w:t>出版社：</w:t>
      </w:r>
      <w:r>
        <w:rPr>
          <w:rFonts w:hint="eastAsia" w:ascii="仿宋" w:hAnsi="仿宋" w:eastAsia="仿宋"/>
          <w:sz w:val="32"/>
          <w:szCs w:val="32"/>
        </w:rPr>
        <w:t>高等教育出版社，人民出版社，2012年2月。</w:t>
      </w:r>
    </w:p>
    <w:p>
      <w:pPr>
        <w:spacing w:line="360" w:lineRule="auto"/>
        <w:ind w:firstLine="643" w:firstLineChars="200"/>
        <w:rPr>
          <w:rFonts w:ascii="宋体" w:hAnsi="宋体" w:eastAsia="宋体" w:cs="黑体"/>
          <w:b/>
          <w:sz w:val="32"/>
          <w:szCs w:val="32"/>
        </w:rPr>
      </w:pPr>
      <w:r>
        <w:rPr>
          <w:rFonts w:hint="eastAsia" w:ascii="宋体" w:hAnsi="宋体" w:eastAsia="宋体" w:cs="黑体"/>
          <w:b/>
          <w:sz w:val="32"/>
          <w:szCs w:val="32"/>
          <w:lang w:eastAsia="zh-CN"/>
        </w:rPr>
        <w:t>三、</w:t>
      </w:r>
      <w:r>
        <w:rPr>
          <w:rFonts w:hint="eastAsia" w:ascii="宋体" w:hAnsi="宋体" w:eastAsia="宋体" w:cs="黑体"/>
          <w:b/>
          <w:sz w:val="32"/>
          <w:szCs w:val="32"/>
        </w:rPr>
        <w:t>西方政治思想史</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黑体" w:hAnsi="黑体" w:eastAsia="黑体" w:cs="黑体"/>
          <w:b/>
          <w:sz w:val="32"/>
          <w:szCs w:val="32"/>
          <w:lang w:val="en-US" w:eastAsia="zh-CN"/>
        </w:rPr>
      </w:pPr>
      <w:r>
        <w:rPr>
          <w:rFonts w:hint="eastAsia" w:ascii="黑体" w:hAnsi="黑体" w:eastAsia="黑体" w:cs="黑体"/>
          <w:b/>
          <w:sz w:val="32"/>
          <w:szCs w:val="32"/>
          <w:lang w:eastAsia="zh-CN"/>
        </w:rPr>
        <w:t>（一）笔试复习提纲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重点把握西方政治思想在不同发展时期代表性思想家的主要著作和政治思想的核心概念、主要内容，重要理论贡献以及其思想对后世的影响。系统掌握不同时期的主要思想流派的思想特点，三大“政治观”的基本内涵，重要思想家在重大问题上认识异同的比较分析，马克思主义政治学的重大创新、历史影响与现实意义等重点问题和宏观问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（二）参考复习书目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sz w:val="32"/>
          <w:szCs w:val="32"/>
        </w:rPr>
        <w:t>“马克思主义理论研究和建设工程重点教材”：</w:t>
      </w:r>
      <w:r>
        <w:rPr>
          <w:rFonts w:hint="eastAsia" w:ascii="仿宋" w:hAnsi="仿宋" w:eastAsia="仿宋" w:cs="Times New Roman"/>
          <w:color w:val="auto"/>
          <w:sz w:val="32"/>
          <w:szCs w:val="24"/>
          <w:lang w:val="en-US" w:eastAsia="zh-CN"/>
        </w:rPr>
        <w:t>书目：</w:t>
      </w:r>
      <w:r>
        <w:rPr>
          <w:rFonts w:hint="eastAsia" w:ascii="仿宋" w:hAnsi="仿宋" w:eastAsia="仿宋"/>
          <w:sz w:val="32"/>
          <w:szCs w:val="32"/>
        </w:rPr>
        <w:t>《西方政治思想史》（第二版），</w:t>
      </w:r>
      <w:r>
        <w:rPr>
          <w:rFonts w:hint="eastAsia" w:ascii="仿宋" w:hAnsi="仿宋" w:eastAsia="仿宋"/>
          <w:sz w:val="32"/>
          <w:szCs w:val="32"/>
          <w:lang w:eastAsia="zh-CN"/>
        </w:rPr>
        <w:t>主编：</w:t>
      </w:r>
      <w:r>
        <w:rPr>
          <w:rFonts w:hint="eastAsia" w:ascii="仿宋" w:hAnsi="仿宋" w:eastAsia="仿宋"/>
          <w:sz w:val="32"/>
          <w:szCs w:val="32"/>
        </w:rPr>
        <w:t>《西方政治思想史》编写组，</w:t>
      </w:r>
      <w:r>
        <w:rPr>
          <w:rFonts w:hint="eastAsia" w:ascii="仿宋" w:hAnsi="仿宋" w:eastAsia="仿宋"/>
          <w:sz w:val="32"/>
          <w:szCs w:val="32"/>
          <w:lang w:eastAsia="zh-CN"/>
        </w:rPr>
        <w:t>出版社：</w:t>
      </w:r>
      <w:r>
        <w:rPr>
          <w:rFonts w:hint="eastAsia" w:ascii="仿宋" w:hAnsi="仿宋" w:eastAsia="仿宋"/>
          <w:sz w:val="32"/>
          <w:szCs w:val="32"/>
        </w:rPr>
        <w:t>高等教育出版社，人民出版社，2019年8月。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jRkY2Q4NjcxMzk4NGU1YzNmNjAxNWY3Njk3OGQifQ=="/>
  </w:docVars>
  <w:rsids>
    <w:rsidRoot w:val="75090B9C"/>
    <w:rsid w:val="03631796"/>
    <w:rsid w:val="06582C45"/>
    <w:rsid w:val="0AA72AA1"/>
    <w:rsid w:val="0FB331C7"/>
    <w:rsid w:val="122A2661"/>
    <w:rsid w:val="127236C8"/>
    <w:rsid w:val="13B84848"/>
    <w:rsid w:val="145E0078"/>
    <w:rsid w:val="17DC5A2D"/>
    <w:rsid w:val="1BE00FEF"/>
    <w:rsid w:val="1EFA2803"/>
    <w:rsid w:val="27133AE9"/>
    <w:rsid w:val="27B86914"/>
    <w:rsid w:val="30620A2A"/>
    <w:rsid w:val="31E9069F"/>
    <w:rsid w:val="3436649A"/>
    <w:rsid w:val="3C1E1CA2"/>
    <w:rsid w:val="40F55724"/>
    <w:rsid w:val="4563188E"/>
    <w:rsid w:val="485B2BE3"/>
    <w:rsid w:val="4D482007"/>
    <w:rsid w:val="580E3B9B"/>
    <w:rsid w:val="59A0095D"/>
    <w:rsid w:val="5FEB5231"/>
    <w:rsid w:val="641B3664"/>
    <w:rsid w:val="66C870C2"/>
    <w:rsid w:val="6A615EE7"/>
    <w:rsid w:val="6DB32200"/>
    <w:rsid w:val="6F2B7A40"/>
    <w:rsid w:val="71420663"/>
    <w:rsid w:val="71754026"/>
    <w:rsid w:val="72EF785A"/>
    <w:rsid w:val="74196735"/>
    <w:rsid w:val="7509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1517</Words>
  <Characters>1599</Characters>
  <Lines>0</Lines>
  <Paragraphs>0</Paragraphs>
  <TotalTime>2</TotalTime>
  <ScaleCrop>false</ScaleCrop>
  <LinksUpToDate>false</LinksUpToDate>
  <CharactersWithSpaces>1635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2021-11-30T01:08:00Z</dcterms:created>
  <dc:creator>鱼小小</dc:creator>
  <cp:lastModifiedBy>Administrator</cp:lastModifiedBy>
  <cp:lastPrinted>2021-12-07T02:37:00Z</cp:lastPrinted>
  <dcterms:modified xsi:type="dcterms:W3CDTF">2022-12-15T06:36:17Z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9E8161CD6125480598E2F8905C77AA9C</vt:lpwstr>
  </property>
</Properties>
</file>