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8"/>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pPr>
      <w:r>
        <w:rPr>
          <w:rStyle w:val="8"/>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方正小标宋简体" w:hAnsi="方正小标宋简体" w:eastAsia="方正小标宋简体" w:cs="方正小标宋简体"/>
          <w:b w:val="0"/>
          <w:bCs/>
          <w:color w:val="000000" w:themeColor="text1"/>
          <w:sz w:val="44"/>
          <w:szCs w:val="44"/>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Style w:val="8"/>
          <w:rFonts w:hint="eastAsia" w:ascii="方正小标宋简体" w:hAnsi="方正小标宋简体" w:eastAsia="方正小标宋简体" w:cs="方正小标宋简体"/>
          <w:b w:val="0"/>
          <w:bCs/>
          <w:color w:val="000000" w:themeColor="text1"/>
          <w:sz w:val="44"/>
          <w:szCs w:val="44"/>
          <w:shd w:val="clear" w:color="auto" w:fill="FFFFFF"/>
          <w:lang w:eastAsia="zh-CN"/>
          <w14:textFill>
            <w14:solidFill>
              <w14:schemeClr w14:val="tx1"/>
            </w14:solidFill>
          </w14:textFill>
        </w:rPr>
        <w:t>开阳县</w:t>
      </w:r>
      <w:r>
        <w:rPr>
          <w:rFonts w:hint="eastAsia" w:ascii="方正小标宋简体" w:hAnsi="方正小标宋简体" w:eastAsia="方正小标宋简体" w:cs="方正小标宋简体"/>
          <w:b w:val="0"/>
          <w:bCs/>
          <w:sz w:val="44"/>
          <w:szCs w:val="44"/>
        </w:rPr>
        <w:t>2022年下半年公开招聘事业单位</w:t>
      </w:r>
    </w:p>
    <w:p>
      <w:pPr>
        <w:spacing w:line="640" w:lineRule="exact"/>
        <w:jc w:val="center"/>
        <w:rPr>
          <w:rStyle w:val="8"/>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sz w:val="44"/>
          <w:szCs w:val="44"/>
        </w:rPr>
        <w:t>工作人员面试</w:t>
      </w:r>
      <w:r>
        <w:rPr>
          <w:rStyle w:val="8"/>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新冠肺炎疫情防控要求</w:t>
      </w:r>
    </w:p>
    <w:p>
      <w:pPr>
        <w:rPr>
          <w:rStyle w:val="8"/>
          <w:rFonts w:hint="eastAsia" w:ascii="微软雅黑" w:hAnsi="微软雅黑" w:eastAsia="微软雅黑" w:cs="微软雅黑"/>
          <w:color w:val="000000" w:themeColor="text1"/>
          <w:sz w:val="24"/>
          <w:shd w:val="clear" w:color="auto"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仿宋_GB2312" w:eastAsia="仿宋_GB2312" w:cs="仿宋_GB2312"/>
          <w:color w:val="auto"/>
          <w:sz w:val="32"/>
          <w:szCs w:val="32"/>
        </w:rPr>
        <w:t>凡参加</w:t>
      </w:r>
      <w:r>
        <w:rPr>
          <w:rFonts w:hint="eastAsia" w:ascii="仿宋_GB2312" w:hAnsi="仿宋_GB2312" w:eastAsia="仿宋_GB2312" w:cs="仿宋_GB2312"/>
          <w:color w:val="auto"/>
          <w:sz w:val="32"/>
          <w:szCs w:val="32"/>
          <w:lang w:eastAsia="zh-CN"/>
        </w:rPr>
        <w:t>开阳县</w:t>
      </w:r>
      <w:r>
        <w:rPr>
          <w:rFonts w:hint="eastAsia" w:ascii="仿宋_GB2312" w:hAnsi="仿宋_GB2312" w:eastAsia="仿宋_GB2312" w:cs="仿宋_GB2312"/>
          <w:color w:val="auto"/>
          <w:sz w:val="32"/>
          <w:szCs w:val="32"/>
        </w:rPr>
        <w:t>2022年下半年公开招聘事业单位工作人员面试的考生，须严格遵守</w:t>
      </w:r>
      <w:r>
        <w:rPr>
          <w:rFonts w:hint="eastAsia" w:ascii="仿宋_GB2312" w:hAnsi="仿宋_GB2312" w:eastAsia="仿宋_GB2312" w:cs="仿宋_GB2312"/>
          <w:color w:val="auto"/>
          <w:sz w:val="32"/>
          <w:szCs w:val="32"/>
          <w:lang w:eastAsia="zh-CN"/>
        </w:rPr>
        <w:t>开阳县</w:t>
      </w:r>
      <w:r>
        <w:rPr>
          <w:rFonts w:hint="eastAsia" w:ascii="仿宋_GB2312" w:hAnsi="仿宋_GB2312" w:eastAsia="仿宋_GB2312" w:cs="仿宋_GB2312"/>
          <w:color w:val="auto"/>
          <w:sz w:val="32"/>
          <w:szCs w:val="32"/>
        </w:rPr>
        <w:t>2022年下半年公开招聘事业单位工作人员面试新冠肺炎疫情防控要求。考生应仔细阅读招录简章、报考指南、防控要求、温馨提示等内容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rPr>
        <w:t>《贵州省2022年人事考试新冠肺炎疫情防控要求（第七版）》</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rPr>
        <w:t>，承诺已知悉告知事项和防疫要求，自愿承担因不实承诺应承担的相关责任、接受相应处理。</w:t>
      </w:r>
      <w:r>
        <w:rPr>
          <w:rFonts w:hint="eastAsia" w:ascii="仿宋_GB2312" w:hAnsi="Helvetica" w:eastAsia="仿宋_GB2312" w:cs="仿宋_GB2312"/>
          <w:i w:val="0"/>
          <w:iCs w:val="0"/>
          <w:caps w:val="0"/>
          <w:color w:val="auto"/>
          <w:spacing w:val="0"/>
          <w:sz w:val="32"/>
          <w:szCs w:val="32"/>
        </w:rPr>
        <w:t>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ascii="黑体" w:hAnsi="宋体" w:eastAsia="黑体" w:cs="黑体"/>
          <w:i w:val="0"/>
          <w:iCs w:val="0"/>
          <w:caps w:val="0"/>
          <w:color w:val="auto"/>
          <w:spacing w:val="0"/>
          <w:sz w:val="32"/>
          <w:szCs w:val="32"/>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ascii="楷体_GB2312" w:hAnsi="Helvetica" w:eastAsia="楷体_GB2312" w:cs="楷体_GB2312"/>
          <w:i w:val="0"/>
          <w:iCs w:val="0"/>
          <w:caps w:val="0"/>
          <w:color w:val="auto"/>
          <w:spacing w:val="0"/>
          <w:sz w:val="32"/>
          <w:szCs w:val="32"/>
        </w:rPr>
        <w:t>（一）</w:t>
      </w:r>
      <w:r>
        <w:rPr>
          <w:rFonts w:hint="eastAsia" w:ascii="仿宋_GB2312" w:hAnsi="Helvetica" w:eastAsia="仿宋_GB2312" w:cs="仿宋_GB2312"/>
          <w:i w:val="0"/>
          <w:iCs w:val="0"/>
          <w:caps w:val="0"/>
          <w:color w:val="auto"/>
          <w:spacing w:val="0"/>
          <w:sz w:val="32"/>
          <w:szCs w:val="32"/>
        </w:rPr>
        <w:t>不符合国家、省、市（州）有关疫情防控要求，不遵守有关疫情防控规定的人员不得进入考点参加考试。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（二）</w:t>
      </w:r>
      <w:r>
        <w:rPr>
          <w:rFonts w:hint="eastAsia" w:ascii="仿宋_GB2312" w:hAnsi="Helvetica" w:eastAsia="仿宋_GB2312" w:cs="仿宋_GB2312"/>
          <w:i w:val="0"/>
          <w:iCs w:val="0"/>
          <w:caps w:val="0"/>
          <w:color w:val="auto"/>
          <w:spacing w:val="0"/>
          <w:sz w:val="32"/>
          <w:szCs w:val="32"/>
        </w:rPr>
        <w:t>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（三）</w:t>
      </w:r>
      <w:r>
        <w:rPr>
          <w:rFonts w:hint="eastAsia" w:ascii="仿宋_GB2312" w:hAnsi="Helvetica" w:eastAsia="仿宋_GB2312" w:cs="仿宋_GB2312"/>
          <w:i w:val="0"/>
          <w:iCs w:val="0"/>
          <w:caps w:val="0"/>
          <w:color w:val="auto"/>
          <w:spacing w:val="0"/>
          <w:sz w:val="32"/>
          <w:szCs w:val="32"/>
        </w:rPr>
        <w:t>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（四）</w:t>
      </w:r>
      <w:r>
        <w:rPr>
          <w:rFonts w:hint="eastAsia" w:ascii="仿宋_GB2312" w:hAnsi="Helvetica" w:eastAsia="仿宋_GB2312" w:cs="仿宋_GB2312"/>
          <w:i w:val="0"/>
          <w:iCs w:val="0"/>
          <w:caps w:val="0"/>
          <w:color w:val="auto"/>
          <w:spacing w:val="0"/>
          <w:sz w:val="32"/>
          <w:szCs w:val="32"/>
        </w:rPr>
        <w:t>处于集中隔离、居家隔离、居家健康监测期间的人员不得进入考点参加考试。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（五）</w:t>
      </w:r>
      <w:r>
        <w:rPr>
          <w:rFonts w:hint="eastAsia" w:ascii="仿宋_GB2312" w:hAnsi="Helvetica" w:eastAsia="仿宋_GB2312" w:cs="仿宋_GB2312"/>
          <w:i w:val="0"/>
          <w:iCs w:val="0"/>
          <w:caps w:val="0"/>
          <w:color w:val="auto"/>
          <w:spacing w:val="0"/>
          <w:sz w:val="32"/>
          <w:szCs w:val="32"/>
        </w:rPr>
        <w:t>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（六）</w:t>
      </w:r>
      <w:r>
        <w:rPr>
          <w:rFonts w:hint="eastAsia" w:ascii="仿宋_GB2312" w:hAnsi="Helvetica" w:eastAsia="仿宋_GB2312" w:cs="仿宋_GB2312"/>
          <w:i w:val="0"/>
          <w:iCs w:val="0"/>
          <w:caps w:val="0"/>
          <w:color w:val="auto"/>
          <w:spacing w:val="0"/>
          <w:sz w:val="32"/>
          <w:szCs w:val="32"/>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（七）</w:t>
      </w:r>
      <w:r>
        <w:rPr>
          <w:rFonts w:hint="eastAsia" w:ascii="仿宋_GB2312" w:hAnsi="Helvetica" w:eastAsia="仿宋_GB2312" w:cs="仿宋_GB2312"/>
          <w:i w:val="0"/>
          <w:iCs w:val="0"/>
          <w:caps w:val="0"/>
          <w:color w:val="auto"/>
          <w:spacing w:val="0"/>
          <w:sz w:val="32"/>
          <w:szCs w:val="32"/>
        </w:rPr>
        <w:t>境外来（返）黔人员，未完成“5天集中隔离+3天居家隔离+6次核酸检测”的，未达到解除条件的考生不得进入考点参加考试。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（八）</w:t>
      </w:r>
      <w:r>
        <w:rPr>
          <w:rFonts w:hint="eastAsia" w:ascii="仿宋_GB2312" w:hAnsi="Helvetica" w:eastAsia="仿宋_GB2312" w:cs="仿宋_GB2312"/>
          <w:i w:val="0"/>
          <w:iCs w:val="0"/>
          <w:caps w:val="0"/>
          <w:color w:val="auto"/>
          <w:spacing w:val="0"/>
          <w:sz w:val="32"/>
          <w:szCs w:val="32"/>
        </w:rPr>
        <w:t>考前7天内有高风险区旅居史的考生，不得进入考点参加考试。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（九）</w:t>
      </w:r>
      <w:r>
        <w:rPr>
          <w:rFonts w:hint="eastAsia" w:ascii="仿宋_GB2312" w:hAnsi="Helvetica" w:eastAsia="仿宋_GB2312" w:cs="仿宋_GB2312"/>
          <w:i w:val="0"/>
          <w:iCs w:val="0"/>
          <w:caps w:val="0"/>
          <w:color w:val="auto"/>
          <w:spacing w:val="0"/>
          <w:sz w:val="32"/>
          <w:szCs w:val="32"/>
        </w:rPr>
        <w:t>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w:t>
      </w:r>
      <w:r>
        <w:rPr>
          <w:rFonts w:hint="eastAsia" w:ascii="仿宋_GB2312" w:hAnsi="Helvetica" w:eastAsia="仿宋_GB2312" w:cs="仿宋_GB2312"/>
          <w:i w:val="0"/>
          <w:iCs w:val="0"/>
          <w:caps w:val="0"/>
          <w:color w:val="auto"/>
          <w:spacing w:val="0"/>
          <w:sz w:val="32"/>
          <w:szCs w:val="32"/>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w:t>
      </w:r>
      <w:r>
        <w:rPr>
          <w:rFonts w:hint="eastAsia" w:ascii="楷体_GB2312" w:hAnsi="Helvetica" w:eastAsia="楷体_GB2312" w:cs="楷体_GB2312"/>
          <w:i w:val="0"/>
          <w:iCs w:val="0"/>
          <w:caps w:val="0"/>
          <w:color w:val="auto"/>
          <w:spacing w:val="0"/>
          <w:sz w:val="32"/>
          <w:szCs w:val="32"/>
        </w:rPr>
        <w:t>十一</w:t>
      </w:r>
      <w:r>
        <w:rPr>
          <w:rFonts w:hint="eastAsia" w:ascii="仿宋_GB2312" w:hAnsi="Helvetica" w:eastAsia="仿宋_GB2312" w:cs="仿宋_GB2312"/>
          <w:i w:val="0"/>
          <w:iCs w:val="0"/>
          <w:caps w:val="0"/>
          <w:color w:val="auto"/>
          <w:spacing w:val="0"/>
          <w:sz w:val="32"/>
          <w:szCs w:val="32"/>
        </w:rPr>
        <w:t>）除疫情重点地区和高风险区外，省外其他地区入黔人员，抵黔后未完成“3天3检”的，不得进入考点参加考试。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（十二）</w:t>
      </w:r>
      <w:r>
        <w:rPr>
          <w:rFonts w:hint="eastAsia" w:ascii="仿宋_GB2312" w:hAnsi="Helvetica" w:eastAsia="仿宋_GB2312" w:cs="仿宋_GB2312"/>
          <w:i w:val="0"/>
          <w:iCs w:val="0"/>
          <w:caps w:val="0"/>
          <w:color w:val="auto"/>
          <w:spacing w:val="0"/>
          <w:sz w:val="32"/>
          <w:szCs w:val="32"/>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（十三）</w:t>
      </w:r>
      <w:r>
        <w:rPr>
          <w:rFonts w:hint="eastAsia" w:ascii="仿宋_GB2312" w:hAnsi="Helvetica" w:eastAsia="仿宋_GB2312" w:cs="仿宋_GB2312"/>
          <w:i w:val="0"/>
          <w:iCs w:val="0"/>
          <w:caps w:val="0"/>
          <w:color w:val="auto"/>
          <w:spacing w:val="0"/>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（十四）</w:t>
      </w:r>
      <w:r>
        <w:rPr>
          <w:rFonts w:hint="eastAsia" w:ascii="仿宋_GB2312" w:hAnsi="Helvetica" w:eastAsia="仿宋_GB2312" w:cs="仿宋_GB2312"/>
          <w:i w:val="0"/>
          <w:iCs w:val="0"/>
          <w:caps w:val="0"/>
          <w:color w:val="auto"/>
          <w:spacing w:val="0"/>
          <w:sz w:val="32"/>
          <w:szCs w:val="32"/>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（十五）</w:t>
      </w:r>
      <w:r>
        <w:rPr>
          <w:rFonts w:hint="eastAsia" w:ascii="仿宋_GB2312" w:hAnsi="Helvetica" w:eastAsia="仿宋_GB2312" w:cs="仿宋_GB2312"/>
          <w:i w:val="0"/>
          <w:iCs w:val="0"/>
          <w:caps w:val="0"/>
          <w:color w:val="auto"/>
          <w:spacing w:val="0"/>
          <w:sz w:val="32"/>
          <w:szCs w:val="32"/>
        </w:rPr>
        <w:t>除符合其他防疫要求外，所有考生均须提供贵州省内考前48小时内1次核酸检测阴性证明，方可进入考点参加考试。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按规定需执行“3天集中隔离+4天居家健康监测+5次核酸检测+1次抗原检测”、“3天居家健康监测+4天自我健康监测+5次核酸检测”、“3天3检”的人员，最后1次核酸检测在考前48小时内的，无需重复检测。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在连续两天举行的我省人事考试中，考生提供第1天考试时符合规定的核酸检测阴性证明即可。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（十六）</w:t>
      </w:r>
      <w:r>
        <w:rPr>
          <w:rFonts w:hint="eastAsia" w:ascii="仿宋_GB2312" w:hAnsi="Helvetica" w:eastAsia="仿宋_GB2312" w:cs="仿宋_GB2312"/>
          <w:i w:val="0"/>
          <w:iCs w:val="0"/>
          <w:caps w:val="0"/>
          <w:color w:val="auto"/>
          <w:spacing w:val="0"/>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（十七）</w:t>
      </w:r>
      <w:r>
        <w:rPr>
          <w:rFonts w:hint="eastAsia" w:ascii="仿宋_GB2312" w:hAnsi="Helvetica" w:eastAsia="仿宋_GB2312" w:cs="仿宋_GB2312"/>
          <w:i w:val="0"/>
          <w:iCs w:val="0"/>
          <w:caps w:val="0"/>
          <w:color w:val="auto"/>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（十八）</w:t>
      </w:r>
      <w:r>
        <w:rPr>
          <w:rFonts w:hint="eastAsia" w:ascii="仿宋_GB2312" w:hAnsi="Helvetica" w:eastAsia="仿宋_GB2312" w:cs="仿宋_GB2312"/>
          <w:i w:val="0"/>
          <w:iCs w:val="0"/>
          <w:caps w:val="0"/>
          <w:color w:val="auto"/>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（十九）</w:t>
      </w:r>
      <w:r>
        <w:rPr>
          <w:rFonts w:hint="eastAsia" w:ascii="仿宋_GB2312" w:hAnsi="Helvetica" w:eastAsia="仿宋_GB2312" w:cs="仿宋_GB2312"/>
          <w:i w:val="0"/>
          <w:iCs w:val="0"/>
          <w:caps w:val="0"/>
          <w:color w:val="auto"/>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贵州省疫情防控咨询电话：0851-12345。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黑体" w:hAnsi="宋体" w:eastAsia="黑体" w:cs="黑体"/>
          <w:i w:val="0"/>
          <w:iCs w:val="0"/>
          <w:caps w:val="0"/>
          <w:color w:val="auto"/>
          <w:spacing w:val="0"/>
          <w:sz w:val="32"/>
          <w:szCs w:val="32"/>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（一）</w:t>
      </w:r>
      <w:r>
        <w:rPr>
          <w:rFonts w:hint="eastAsia" w:ascii="仿宋_GB2312" w:hAnsi="Helvetica" w:eastAsia="仿宋_GB2312" w:cs="仿宋_GB2312"/>
          <w:i w:val="0"/>
          <w:iCs w:val="0"/>
          <w:caps w:val="0"/>
          <w:color w:val="auto"/>
          <w:spacing w:val="0"/>
          <w:sz w:val="32"/>
          <w:szCs w:val="32"/>
        </w:rPr>
        <w:t>扫“场所码”提示“绿码正常通行”；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（二）</w:t>
      </w:r>
      <w:r>
        <w:rPr>
          <w:rFonts w:hint="eastAsia" w:ascii="仿宋_GB2312" w:hAnsi="Helvetica" w:eastAsia="仿宋_GB2312" w:cs="仿宋_GB2312"/>
          <w:i w:val="0"/>
          <w:iCs w:val="0"/>
          <w:caps w:val="0"/>
          <w:color w:val="auto"/>
          <w:spacing w:val="0"/>
          <w:sz w:val="32"/>
          <w:szCs w:val="32"/>
        </w:rPr>
        <w:t>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（三）</w:t>
      </w:r>
      <w:r>
        <w:rPr>
          <w:rFonts w:hint="eastAsia" w:ascii="仿宋_GB2312" w:hAnsi="Helvetica" w:eastAsia="仿宋_GB2312" w:cs="仿宋_GB2312"/>
          <w:i w:val="0"/>
          <w:iCs w:val="0"/>
          <w:caps w:val="0"/>
          <w:color w:val="auto"/>
          <w:spacing w:val="0"/>
          <w:sz w:val="32"/>
          <w:szCs w:val="32"/>
        </w:rPr>
        <w:t>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楷体_GB2312" w:hAnsi="Helvetica" w:eastAsia="楷体_GB2312" w:cs="楷体_GB2312"/>
          <w:i w:val="0"/>
          <w:iCs w:val="0"/>
          <w:caps w:val="0"/>
          <w:color w:val="auto"/>
          <w:spacing w:val="0"/>
          <w:sz w:val="32"/>
          <w:szCs w:val="32"/>
        </w:rPr>
        <w:t>（四）</w:t>
      </w:r>
      <w:r>
        <w:rPr>
          <w:rFonts w:hint="eastAsia" w:ascii="仿宋_GB2312" w:hAnsi="Helvetica" w:eastAsia="仿宋_GB2312" w:cs="仿宋_GB2312"/>
          <w:i w:val="0"/>
          <w:iCs w:val="0"/>
          <w:caps w:val="0"/>
          <w:color w:val="auto"/>
          <w:spacing w:val="0"/>
          <w:sz w:val="32"/>
          <w:szCs w:val="32"/>
        </w:rPr>
        <w:t>提供贵州省内考前48小时内1次核酸检测阴性证明</w:t>
      </w:r>
      <w:r>
        <w:rPr>
          <w:rStyle w:val="8"/>
          <w:rFonts w:hint="eastAsia" w:ascii="仿宋_GB2312" w:hAnsi="Helvetica" w:eastAsia="仿宋_GB2312" w:cs="仿宋_GB2312"/>
          <w:b/>
          <w:bCs/>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黑体" w:hAnsi="宋体" w:eastAsia="黑体" w:cs="黑体"/>
          <w:i w:val="0"/>
          <w:iCs w:val="0"/>
          <w:caps w:val="0"/>
          <w:color w:val="auto"/>
          <w:spacing w:val="0"/>
          <w:sz w:val="32"/>
          <w:szCs w:val="32"/>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仿宋_GB2312" w:hAnsi="Helvetica" w:eastAsia="仿宋_GB2312" w:cs="仿宋_GB2312"/>
          <w:i w:val="0"/>
          <w:iCs w:val="0"/>
          <w:caps w:val="0"/>
          <w:color w:val="auto"/>
          <w:spacing w:val="0"/>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sz w:val="32"/>
          <w:szCs w:val="32"/>
        </w:rPr>
      </w:pPr>
      <w:r>
        <w:rPr>
          <w:rFonts w:hint="eastAsia" w:ascii="黑体" w:hAnsi="宋体" w:eastAsia="黑体" w:cs="黑体"/>
          <w:i w:val="0"/>
          <w:iCs w:val="0"/>
          <w:caps w:val="0"/>
          <w:color w:val="auto"/>
          <w:spacing w:val="0"/>
          <w:sz w:val="32"/>
          <w:szCs w:val="32"/>
        </w:rPr>
        <w:t>四、</w:t>
      </w:r>
      <w:r>
        <w:rPr>
          <w:rFonts w:hint="eastAsia" w:ascii="仿宋_GB2312" w:hAnsi="Helvetica" w:eastAsia="仿宋_GB2312" w:cs="仿宋_GB2312"/>
          <w:i w:val="0"/>
          <w:iCs w:val="0"/>
          <w:caps w:val="0"/>
          <w:color w:val="auto"/>
          <w:spacing w:val="0"/>
          <w:sz w:val="32"/>
          <w:szCs w:val="32"/>
        </w:rPr>
        <w:t>《贵州省2022年人事考试新冠肺炎疫情防控要求（第六版）》（11月3日调整版）停止使用。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Helvetica" w:eastAsia="仿宋_GB2312" w:cs="仿宋_GB2312"/>
          <w:i w:val="0"/>
          <w:iCs w:val="0"/>
          <w:caps w:val="0"/>
          <w:color w:val="auto"/>
          <w:spacing w:val="0"/>
          <w:sz w:val="32"/>
          <w:szCs w:val="32"/>
        </w:rPr>
      </w:pPr>
      <w:r>
        <w:rPr>
          <w:rFonts w:hint="eastAsia" w:ascii="黑体" w:hAnsi="宋体" w:eastAsia="黑体" w:cs="黑体"/>
          <w:i w:val="0"/>
          <w:iCs w:val="0"/>
          <w:caps w:val="0"/>
          <w:color w:val="auto"/>
          <w:spacing w:val="0"/>
          <w:sz w:val="32"/>
          <w:szCs w:val="32"/>
        </w:rPr>
        <w:t>五、</w:t>
      </w:r>
      <w:r>
        <w:rPr>
          <w:rFonts w:hint="eastAsia" w:ascii="仿宋_GB2312" w:hAnsi="Helvetica" w:eastAsia="仿宋_GB2312" w:cs="仿宋_GB2312"/>
          <w:i w:val="0"/>
          <w:iCs w:val="0"/>
          <w:caps w:val="0"/>
          <w:color w:val="auto"/>
          <w:spacing w:val="0"/>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Helvetica" w:eastAsia="仿宋_GB2312" w:cs="仿宋_GB2312"/>
          <w:i w:val="0"/>
          <w:iCs w:val="0"/>
          <w:caps w:val="0"/>
          <w:color w:val="auto"/>
          <w:spacing w:val="0"/>
          <w:sz w:val="32"/>
          <w:szCs w:val="32"/>
          <w:lang w:val="en-US" w:eastAsia="zh-CN"/>
        </w:rPr>
      </w:pPr>
      <w:r>
        <w:rPr>
          <w:rFonts w:hint="eastAsia" w:ascii="仿宋_GB2312" w:hAnsi="Helvetica" w:eastAsia="仿宋_GB2312" w:cs="仿宋_GB2312"/>
          <w:i w:val="0"/>
          <w:iCs w:val="0"/>
          <w:caps w:val="0"/>
          <w:color w:val="auto"/>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Helvetica" w:eastAsia="仿宋_GB2312" w:cs="仿宋_GB2312"/>
          <w:i w:val="0"/>
          <w:iCs w:val="0"/>
          <w:caps w:val="0"/>
          <w:color w:val="auto"/>
          <w:spacing w:val="0"/>
          <w:sz w:val="32"/>
          <w:szCs w:val="32"/>
          <w:lang w:val="en-US" w:eastAsia="zh-CN"/>
        </w:rPr>
      </w:pPr>
      <w:r>
        <w:rPr>
          <w:rFonts w:hint="eastAsia" w:ascii="仿宋_GB2312" w:hAnsi="Helvetica" w:eastAsia="仿宋_GB2312" w:cs="仿宋_GB2312"/>
          <w:i w:val="0"/>
          <w:iCs w:val="0"/>
          <w:caps w:val="0"/>
          <w:color w:val="auto"/>
          <w:spacing w:val="0"/>
          <w:sz w:val="32"/>
          <w:szCs w:val="32"/>
          <w:lang w:val="en-US" w:eastAsia="zh-CN"/>
        </w:rPr>
        <w:t>附件：3-1.《贵州省2022年人事考试新冠肺炎疫情防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2262" w:firstLineChars="707"/>
        <w:jc w:val="left"/>
        <w:textAlignment w:val="auto"/>
        <w:rPr>
          <w:rFonts w:hint="eastAsia" w:ascii="仿宋_GB2312" w:hAnsi="Helvetica" w:eastAsia="仿宋_GB2312" w:cs="仿宋_GB2312"/>
          <w:i w:val="0"/>
          <w:iCs w:val="0"/>
          <w:caps w:val="0"/>
          <w:color w:val="auto"/>
          <w:spacing w:val="0"/>
          <w:sz w:val="32"/>
          <w:szCs w:val="32"/>
          <w:lang w:val="en-US" w:eastAsia="zh-CN"/>
        </w:rPr>
      </w:pPr>
      <w:r>
        <w:rPr>
          <w:rFonts w:hint="eastAsia" w:ascii="仿宋_GB2312" w:hAnsi="Helvetica" w:eastAsia="仿宋_GB2312" w:cs="仿宋_GB2312"/>
          <w:i w:val="0"/>
          <w:iCs w:val="0"/>
          <w:caps w:val="0"/>
          <w:color w:val="auto"/>
          <w:spacing w:val="0"/>
          <w:sz w:val="32"/>
          <w:szCs w:val="32"/>
          <w:lang w:val="en-US" w:eastAsia="zh-CN"/>
        </w:rPr>
        <w:t>控要求（第七版）》部分常见问题解答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jc w:val="left"/>
        <w:textAlignment w:val="auto"/>
        <w:rPr>
          <w:rFonts w:hint="eastAsia" w:ascii="仿宋_GB2312" w:hAnsi="Helvetica" w:eastAsia="仿宋_GB2312" w:cs="仿宋_GB2312"/>
          <w:i w:val="0"/>
          <w:iCs w:val="0"/>
          <w:caps w:val="0"/>
          <w:color w:val="auto"/>
          <w:spacing w:val="0"/>
          <w:sz w:val="32"/>
          <w:szCs w:val="32"/>
          <w:lang w:val="en-US" w:eastAsia="zh-CN"/>
        </w:rPr>
      </w:pPr>
      <w:r>
        <w:rPr>
          <w:rFonts w:hint="eastAsia" w:ascii="仿宋_GB2312" w:hAnsi="Helvetica" w:eastAsia="仿宋_GB2312" w:cs="仿宋_GB2312"/>
          <w:i w:val="0"/>
          <w:iCs w:val="0"/>
          <w:caps w:val="0"/>
          <w:color w:val="auto"/>
          <w:spacing w:val="0"/>
          <w:sz w:val="32"/>
          <w:szCs w:val="32"/>
          <w:lang w:val="en-US" w:eastAsia="zh-CN"/>
        </w:rPr>
        <w:t>3-2.考生入</w:t>
      </w:r>
      <w:bookmarkStart w:id="0" w:name="_GoBack"/>
      <w:bookmarkEnd w:id="0"/>
      <w:r>
        <w:rPr>
          <w:rFonts w:hint="eastAsia" w:ascii="仿宋_GB2312" w:hAnsi="Helvetica" w:eastAsia="仿宋_GB2312" w:cs="仿宋_GB2312"/>
          <w:i w:val="0"/>
          <w:iCs w:val="0"/>
          <w:caps w:val="0"/>
          <w:color w:val="auto"/>
          <w:spacing w:val="0"/>
          <w:sz w:val="32"/>
          <w:szCs w:val="32"/>
          <w:lang w:val="en-US" w:eastAsia="zh-CN"/>
        </w:rPr>
        <w:t>场检测流程图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2262" w:firstLineChars="707"/>
        <w:jc w:val="left"/>
        <w:textAlignment w:val="auto"/>
        <w:rPr>
          <w:rFonts w:hint="eastAsia" w:ascii="仿宋_GB2312" w:hAnsi="Helvetica" w:eastAsia="仿宋_GB2312" w:cs="仿宋_GB2312"/>
          <w:i w:val="0"/>
          <w:iCs w:val="0"/>
          <w:cap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Helvetica" w:eastAsia="仿宋_GB2312" w:cs="仿宋_GB2312"/>
          <w:i w:val="0"/>
          <w:iCs w:val="0"/>
          <w:caps w:val="0"/>
          <w:color w:val="auto"/>
          <w:spacing w:val="0"/>
          <w:sz w:val="32"/>
          <w:szCs w:val="32"/>
          <w:lang w:val="en-US" w:eastAsia="zh-CN"/>
        </w:rPr>
      </w:pPr>
    </w:p>
    <w:p>
      <w:pPr>
        <w:rPr>
          <w:rFonts w:hint="eastAsia" w:ascii="仿宋_GB2312" w:hAnsi="Helvetica" w:eastAsia="仿宋_GB2312" w:cs="仿宋_GB2312"/>
          <w:i w:val="0"/>
          <w:iCs w:val="0"/>
          <w:caps w:val="0"/>
          <w:color w:val="auto"/>
          <w:spacing w:val="0"/>
          <w:sz w:val="32"/>
          <w:szCs w:val="32"/>
          <w:lang w:val="en-US" w:eastAsia="zh-CN"/>
        </w:rPr>
      </w:pPr>
      <w:r>
        <w:rPr>
          <w:rFonts w:hint="eastAsia" w:ascii="仿宋_GB2312" w:hAnsi="Helvetica" w:eastAsia="仿宋_GB2312" w:cs="仿宋_GB2312"/>
          <w:i w:val="0"/>
          <w:iCs w:val="0"/>
          <w:caps w:val="0"/>
          <w:color w:val="auto"/>
          <w:spacing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p>
      <w:pPr>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br w:type="page"/>
      </w:r>
    </w:p>
    <w:p>
      <w:pPr>
        <w:jc w:val="both"/>
        <w:rPr>
          <w:rFonts w:hint="eastAsia" w:ascii="黑体" w:hAnsi="黑体" w:eastAsia="黑体" w:cs="黑体"/>
          <w:sz w:val="32"/>
          <w:szCs w:val="32"/>
          <w:lang w:val="en-US" w:eastAsia="zh-CN"/>
        </w:rPr>
        <w:sectPr>
          <w:pgSz w:w="11906" w:h="16838"/>
          <w:pgMar w:top="1440" w:right="1800" w:bottom="1440" w:left="1800" w:header="851" w:footer="992" w:gutter="0"/>
          <w:cols w:space="720" w:num="1"/>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附件3-2</w:t>
      </w:r>
    </w:p>
    <w:p>
      <w:pPr>
        <w:ind w:firstLine="4840" w:firstLineChars="1100"/>
        <w:jc w:val="both"/>
      </w:pPr>
      <w:r>
        <w:rPr>
          <w:rFonts w:hint="eastAsia" w:ascii="方正小标宋简体" w:hAnsi="方正小标宋简体" w:eastAsia="方正小标宋简体" w:cs="方正小标宋简体"/>
          <w:sz w:val="44"/>
          <w:szCs w:val="44"/>
          <w:lang w:val="en-US" w:eastAsia="zh-CN"/>
        </w:rPr>
        <w:t>考生入场检测流程图</w:t>
      </w:r>
    </w:p>
    <w:p/>
    <w:p>
      <w:pPr>
        <w:rPr>
          <w:color w:val="5B9BD5" w:themeColor="accent1"/>
          <w14:textFill>
            <w14:solidFill>
              <w14:schemeClr w14:val="accent1"/>
            </w14:solidFill>
          </w14:textFill>
        </w:rPr>
      </w:pPr>
      <w:r>
        <w:rPr>
          <w:sz w:val="21"/>
        </w:rPr>
        <mc:AlternateContent>
          <mc:Choice Requires="wps">
            <w:drawing>
              <wp:anchor distT="0" distB="0" distL="114300" distR="114300" simplePos="0" relativeHeight="251660288" behindDoc="0" locked="0" layoutInCell="1" allowOverlap="1">
                <wp:simplePos x="0" y="0"/>
                <wp:positionH relativeFrom="column">
                  <wp:posOffset>1544955</wp:posOffset>
                </wp:positionH>
                <wp:positionV relativeFrom="paragraph">
                  <wp:posOffset>22225</wp:posOffset>
                </wp:positionV>
                <wp:extent cx="6038215" cy="514350"/>
                <wp:effectExtent l="13970" t="13970" r="24765" b="24130"/>
                <wp:wrapNone/>
                <wp:docPr id="18" name="文本框 18"/>
                <wp:cNvGraphicFramePr/>
                <a:graphic xmlns:a="http://schemas.openxmlformats.org/drawingml/2006/main">
                  <a:graphicData uri="http://schemas.microsoft.com/office/word/2010/wordprocessingShape">
                    <wps:wsp>
                      <wps:cNvSpPr txBox="1"/>
                      <wps:spPr>
                        <a:xfrm>
                          <a:off x="3122295" y="515620"/>
                          <a:ext cx="6038215" cy="514350"/>
                        </a:xfrm>
                        <a:prstGeom prst="rect">
                          <a:avLst/>
                        </a:prstGeom>
                        <a:solidFill>
                          <a:schemeClr val="lt1"/>
                        </a:solidFill>
                        <a:ln w="28575" cmpd="sng">
                          <a:solidFill>
                            <a:schemeClr val="accent1">
                              <a:shade val="50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bCs/>
                                <w:color w:val="5B9BD5" w:themeColor="accent1"/>
                                <w:sz w:val="28"/>
                                <w:szCs w:val="36"/>
                                <w:lang w:val="en-US" w:eastAsia="zh-CN"/>
                                <w14:textFill>
                                  <w14:solidFill>
                                    <w14:schemeClr w14:val="accent1"/>
                                  </w14:solidFill>
                                </w14:textFill>
                              </w:rPr>
                            </w:pPr>
                            <w:r>
                              <w:rPr>
                                <w:rFonts w:hint="eastAsia" w:ascii="黑体" w:hAnsi="黑体" w:eastAsia="黑体" w:cs="黑体"/>
                                <w:b/>
                                <w:bCs/>
                                <w:color w:val="5B9BD5" w:themeColor="accent1"/>
                                <w:sz w:val="28"/>
                                <w:szCs w:val="36"/>
                                <w:lang w:val="en-US" w:eastAsia="zh-CN"/>
                                <w14:textFill>
                                  <w14:solidFill>
                                    <w14:schemeClr w14:val="accent1"/>
                                  </w14:solidFill>
                                </w14:textFill>
                              </w:rPr>
                              <w:t>开考前100分钟入场检测通道开启</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65pt;margin-top:1.75pt;height:40.5pt;width:475.45pt;z-index:251660288;mso-width-relative:page;mso-height-relative:page;" fillcolor="#FFFFFF [3201]" filled="t" stroked="t" coordsize="21600,21600" o:gfxdata="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0GgDYAAAACQEAAA8AAAAAAAAA&#10;AQAgAAAAIgAAAGRycy9kb3ducmV2LnhtbFBLAQIUABQAAAAIAIdO4kCL6XmvgwIAAAsFAAAOAAAA&#10;AAAAAAEAIAAAACcBAABkcnMvZTJvRG9jLnhtbFBLBQYAAAAABgAGAFkBAAAcBgAAAAA=&#10;">
                <v:fill on="t" focussize="0,0"/>
                <v:stroke weight="2.25pt" color="#41719C [3204]" joinstyle="round"/>
                <v:imagedata o:title=""/>
                <o:lock v:ext="edit" aspectratio="f"/>
                <v:textbox>
                  <w:txbxContent>
                    <w:p>
                      <w:pPr>
                        <w:jc w:val="center"/>
                        <w:rPr>
                          <w:rFonts w:hint="eastAsia" w:ascii="黑体" w:hAnsi="黑体" w:eastAsia="黑体" w:cs="黑体"/>
                          <w:b/>
                          <w:bCs/>
                          <w:color w:val="5B9BD5" w:themeColor="accent1"/>
                          <w:sz w:val="28"/>
                          <w:szCs w:val="36"/>
                          <w:lang w:val="en-US" w:eastAsia="zh-CN"/>
                          <w14:textFill>
                            <w14:solidFill>
                              <w14:schemeClr w14:val="accent1"/>
                            </w14:solidFill>
                          </w14:textFill>
                        </w:rPr>
                      </w:pPr>
                      <w:r>
                        <w:rPr>
                          <w:rFonts w:hint="eastAsia" w:ascii="黑体" w:hAnsi="黑体" w:eastAsia="黑体" w:cs="黑体"/>
                          <w:b/>
                          <w:bCs/>
                          <w:color w:val="5B9BD5" w:themeColor="accent1"/>
                          <w:sz w:val="28"/>
                          <w:szCs w:val="36"/>
                          <w:lang w:val="en-US" w:eastAsia="zh-CN"/>
                          <w14:textFill>
                            <w14:solidFill>
                              <w14:schemeClr w14:val="accent1"/>
                            </w14:solidFill>
                          </w14:textFill>
                        </w:rPr>
                        <w:t>开考前100分钟入场检测通道开启</w:t>
                      </w:r>
                    </w:p>
                    <w:p>
                      <w:pPr>
                        <w:rPr>
                          <w:rFonts w:hint="eastAsia"/>
                          <w:lang w:val="en-US" w:eastAsia="zh-CN"/>
                        </w:rPr>
                      </w:pPr>
                    </w:p>
                  </w:txbxContent>
                </v:textbox>
              </v:shape>
            </w:pict>
          </mc:Fallback>
        </mc:AlternateContent>
      </w:r>
    </w:p>
    <w:p/>
    <w:p/>
    <w:p>
      <w:r>
        <w:rPr>
          <w:sz w:val="21"/>
        </w:rPr>
        <mc:AlternateContent>
          <mc:Choice Requires="wps">
            <w:drawing>
              <wp:anchor distT="0" distB="0" distL="114300" distR="114300" simplePos="0" relativeHeight="251670528" behindDoc="0" locked="0" layoutInCell="1" allowOverlap="1">
                <wp:simplePos x="0" y="0"/>
                <wp:positionH relativeFrom="column">
                  <wp:posOffset>4406265</wp:posOffset>
                </wp:positionH>
                <wp:positionV relativeFrom="paragraph">
                  <wp:posOffset>198755</wp:posOffset>
                </wp:positionV>
                <wp:extent cx="961390" cy="1114425"/>
                <wp:effectExtent l="5080" t="4445" r="5080" b="5080"/>
                <wp:wrapNone/>
                <wp:docPr id="13" name="文本框 13"/>
                <wp:cNvGraphicFramePr/>
                <a:graphic xmlns:a="http://schemas.openxmlformats.org/drawingml/2006/main">
                  <a:graphicData uri="http://schemas.microsoft.com/office/word/2010/wordprocessingShape">
                    <wps:wsp>
                      <wps:cNvSpPr txBox="1"/>
                      <wps:spPr>
                        <a:xfrm>
                          <a:off x="0" y="0"/>
                          <a:ext cx="961390" cy="1114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5B9BD5" w:themeColor="accent1"/>
                                <w:sz w:val="20"/>
                                <w:szCs w:val="20"/>
                                <w:lang w:val="en-US" w:eastAsia="zh-CN"/>
                                <w14:textFill>
                                  <w14:solidFill>
                                    <w14:schemeClr w14:val="accent1"/>
                                  </w14:solidFill>
                                </w14:textFill>
                              </w:rPr>
                            </w:pPr>
                            <w:r>
                              <w:rPr>
                                <w:rFonts w:hint="eastAsia"/>
                                <w:b/>
                                <w:bCs/>
                                <w:color w:val="70AD47" w:themeColor="accent6"/>
                                <w:sz w:val="24"/>
                                <w:szCs w:val="24"/>
                                <w:lang w:val="en-US" w:eastAsia="zh-CN"/>
                                <w14:textFill>
                                  <w14:solidFill>
                                    <w14:schemeClr w14:val="accent6"/>
                                  </w14:solidFill>
                                </w14:textFill>
                              </w:rPr>
                              <w:t>贵州省内</w:t>
                            </w:r>
                            <w:r>
                              <w:rPr>
                                <w:rFonts w:hint="eastAsia"/>
                                <w:b/>
                                <w:bCs/>
                                <w:color w:val="5B9BD5" w:themeColor="accent1"/>
                                <w:sz w:val="20"/>
                                <w:szCs w:val="20"/>
                                <w:lang w:val="en-US" w:eastAsia="zh-CN"/>
                                <w14:textFill>
                                  <w14:solidFill>
                                    <w14:schemeClr w14:val="accent1"/>
                                  </w14:solidFill>
                                </w14:textFill>
                              </w:rPr>
                              <w:t>考前48小时内</w:t>
                            </w:r>
                            <w:r>
                              <w:rPr>
                                <w:rFonts w:hint="eastAsia"/>
                                <w:b/>
                                <w:bCs/>
                                <w:color w:val="70AD47" w:themeColor="accent6"/>
                                <w:sz w:val="22"/>
                                <w:szCs w:val="22"/>
                                <w:lang w:val="en-US" w:eastAsia="zh-CN"/>
                                <w14:textFill>
                                  <w14:solidFill>
                                    <w14:schemeClr w14:val="accent6"/>
                                  </w14:solidFill>
                                </w14:textFill>
                              </w:rPr>
                              <w:t>1次</w:t>
                            </w:r>
                            <w:r>
                              <w:rPr>
                                <w:rFonts w:hint="eastAsia"/>
                                <w:b/>
                                <w:bCs/>
                                <w:color w:val="5B9BD5" w:themeColor="accent1"/>
                                <w:sz w:val="20"/>
                                <w:szCs w:val="20"/>
                                <w:lang w:val="en-US" w:eastAsia="zh-CN"/>
                                <w14:textFill>
                                  <w14:solidFill>
                                    <w14:schemeClr w14:val="accent1"/>
                                  </w14:solidFill>
                                </w14:textFill>
                              </w:rPr>
                              <w:t>核酸检测阴性证明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95pt;margin-top:15.65pt;height:87.75pt;width:75.7pt;z-index:251670528;mso-width-relative:page;mso-height-relative:page;" fillcolor="#FFFFFF [3201]" filled="t" stroked="t" coordsize="21600,21600" o:gfxdata="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ezzGtcAAAAK&#10;AQAADwAAAAAAAAABACAAAAAiAAAAZHJzL2Rvd25yZXYueG1sUEsBAhQAFAAAAAgAh07iQLhaB5JW&#10;AgAAuQQAAA4AAAAAAAAAAQAgAAAAJgEAAGRycy9lMm9Eb2MueG1sUEsFBgAAAAAGAAYAWQEAAO4F&#10;AAAAAA==&#10;">
                <v:fill on="t" focussize="0,0"/>
                <v:stroke weight="0.5pt" color="#000000 [3204]" joinstyle="round"/>
                <v:imagedata o:title=""/>
                <o:lock v:ext="edit" aspectratio="f"/>
                <v:textbox>
                  <w:txbxContent>
                    <w:p>
                      <w:pPr>
                        <w:jc w:val="center"/>
                        <w:rPr>
                          <w:rFonts w:hint="eastAsia"/>
                          <w:b/>
                          <w:bCs/>
                          <w:color w:val="5B9BD5" w:themeColor="accent1"/>
                          <w:sz w:val="20"/>
                          <w:szCs w:val="20"/>
                          <w:lang w:val="en-US" w:eastAsia="zh-CN"/>
                          <w14:textFill>
                            <w14:solidFill>
                              <w14:schemeClr w14:val="accent1"/>
                            </w14:solidFill>
                          </w14:textFill>
                        </w:rPr>
                      </w:pPr>
                      <w:r>
                        <w:rPr>
                          <w:rFonts w:hint="eastAsia"/>
                          <w:b/>
                          <w:bCs/>
                          <w:color w:val="70AD47" w:themeColor="accent6"/>
                          <w:sz w:val="24"/>
                          <w:szCs w:val="24"/>
                          <w:lang w:val="en-US" w:eastAsia="zh-CN"/>
                          <w14:textFill>
                            <w14:solidFill>
                              <w14:schemeClr w14:val="accent6"/>
                            </w14:solidFill>
                          </w14:textFill>
                        </w:rPr>
                        <w:t>贵州省内</w:t>
                      </w:r>
                      <w:r>
                        <w:rPr>
                          <w:rFonts w:hint="eastAsia"/>
                          <w:b/>
                          <w:bCs/>
                          <w:color w:val="5B9BD5" w:themeColor="accent1"/>
                          <w:sz w:val="20"/>
                          <w:szCs w:val="20"/>
                          <w:lang w:val="en-US" w:eastAsia="zh-CN"/>
                          <w14:textFill>
                            <w14:solidFill>
                              <w14:schemeClr w14:val="accent1"/>
                            </w14:solidFill>
                          </w14:textFill>
                        </w:rPr>
                        <w:t>考前48小时内</w:t>
                      </w:r>
                      <w:r>
                        <w:rPr>
                          <w:rFonts w:hint="eastAsia"/>
                          <w:b/>
                          <w:bCs/>
                          <w:color w:val="70AD47" w:themeColor="accent6"/>
                          <w:sz w:val="22"/>
                          <w:szCs w:val="22"/>
                          <w:lang w:val="en-US" w:eastAsia="zh-CN"/>
                          <w14:textFill>
                            <w14:solidFill>
                              <w14:schemeClr w14:val="accent6"/>
                            </w14:solidFill>
                          </w14:textFill>
                        </w:rPr>
                        <w:t>1次</w:t>
                      </w:r>
                      <w:r>
                        <w:rPr>
                          <w:rFonts w:hint="eastAsia"/>
                          <w:b/>
                          <w:bCs/>
                          <w:color w:val="5B9BD5" w:themeColor="accent1"/>
                          <w:sz w:val="20"/>
                          <w:szCs w:val="20"/>
                          <w:lang w:val="en-US" w:eastAsia="zh-CN"/>
                          <w14:textFill>
                            <w14:solidFill>
                              <w14:schemeClr w14:val="accent1"/>
                            </w14:solidFill>
                          </w14:textFill>
                        </w:rPr>
                        <w:t>核酸检测阴性证明</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3168650</wp:posOffset>
                </wp:positionH>
                <wp:positionV relativeFrom="paragraph">
                  <wp:posOffset>203835</wp:posOffset>
                </wp:positionV>
                <wp:extent cx="337820" cy="1135380"/>
                <wp:effectExtent l="6350" t="6350" r="17780" b="20320"/>
                <wp:wrapNone/>
                <wp:docPr id="7" name="文本框 7"/>
                <wp:cNvGraphicFramePr/>
                <a:graphic xmlns:a="http://schemas.openxmlformats.org/drawingml/2006/main">
                  <a:graphicData uri="http://schemas.microsoft.com/office/word/2010/wordprocessingShape">
                    <wps:wsp>
                      <wps:cNvSpPr txBox="1"/>
                      <wps:spPr>
                        <a:xfrm>
                          <a:off x="0" y="0"/>
                          <a:ext cx="337820" cy="1135380"/>
                        </a:xfrm>
                        <a:prstGeom prst="rect">
                          <a:avLst/>
                        </a:prstGeom>
                        <a:solidFill>
                          <a:schemeClr val="lt1"/>
                        </a:solidFill>
                        <a:ln w="12700" cmpd="sng">
                          <a:solidFill>
                            <a:schemeClr val="accent1">
                              <a:shade val="50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场</w:t>
                            </w: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所</w:t>
                            </w: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p>
                          <w:p>
                            <w:pPr>
                              <w:jc w:val="both"/>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5pt;margin-top:16.05pt;height:89.4pt;width:26.6pt;z-index:251671552;mso-width-relative:page;mso-height-relative:page;" fillcolor="#FFFFFF [3201]" filled="t" stroked="t" coordsize="21600,21600" o:gfxdata="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CWjSjaAAAACgEAAA8AAAAAAAAAAQAgAAAA&#10;IgAAAGRycy9kb3ducmV2LnhtbFBLAQIUABQAAAAIAIdO4kCeYPA/ewIAAP8EAAAOAAAAAAAAAAEA&#10;IAAAACkBAABkcnMvZTJvRG9jLnhtbFBLBQYAAAAABgAGAFkBAAAWBgAAAAA=&#10;">
                <v:fill on="t" focussize="0,0"/>
                <v:stroke weight="1pt" color="#41719C [3204]" joinstyle="round" dashstyle="1 1"/>
                <v:imagedata o:title=""/>
                <o:lock v:ext="edit" aspectratio="f"/>
                <v:textbox>
                  <w:txbxContent>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场</w:t>
                      </w: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所</w:t>
                      </w: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p>
                    <w:p>
                      <w:pPr>
                        <w:jc w:val="both"/>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码</w:t>
                      </w:r>
                    </w:p>
                  </w:txbxContent>
                </v:textbox>
              </v:shape>
            </w:pict>
          </mc:Fallback>
        </mc:AlternateContent>
      </w:r>
    </w:p>
    <w:p>
      <w:r>
        <w:rPr>
          <w:sz w:val="21"/>
        </w:rPr>
        <mc:AlternateContent>
          <mc:Choice Requires="wps">
            <w:drawing>
              <wp:anchor distT="0" distB="0" distL="114300" distR="114300" simplePos="0" relativeHeight="251666432" behindDoc="0" locked="0" layoutInCell="1" allowOverlap="1">
                <wp:simplePos x="0" y="0"/>
                <wp:positionH relativeFrom="column">
                  <wp:posOffset>2335530</wp:posOffset>
                </wp:positionH>
                <wp:positionV relativeFrom="paragraph">
                  <wp:posOffset>5080</wp:posOffset>
                </wp:positionV>
                <wp:extent cx="819150" cy="1114425"/>
                <wp:effectExtent l="5080" t="4445" r="13970" b="5080"/>
                <wp:wrapNone/>
                <wp:docPr id="52" name="文本框 52"/>
                <wp:cNvGraphicFramePr/>
                <a:graphic xmlns:a="http://schemas.openxmlformats.org/drawingml/2006/main">
                  <a:graphicData uri="http://schemas.microsoft.com/office/word/2010/wordprocessingShape">
                    <wps:wsp>
                      <wps:cNvSpPr txBox="1"/>
                      <wps:spPr>
                        <a:xfrm>
                          <a:off x="0" y="0"/>
                          <a:ext cx="819150" cy="1114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eastAsiaTheme="minorEastAsia"/>
                                <w:lang w:eastAsia="zh-CN"/>
                              </w:rPr>
                            </w:pPr>
                            <w:r>
                              <w:drawing>
                                <wp:inline distT="0" distB="0" distL="114300" distR="114300">
                                  <wp:extent cx="628015" cy="801370"/>
                                  <wp:effectExtent l="0" t="0" r="635" b="177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628015" cy="801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9pt;margin-top:0.4pt;height:87.75pt;width:64.5pt;z-index:251666432;mso-width-relative:page;mso-height-relative:page;" fillcolor="#FFFFFF [3201]" filled="t" stroked="t" coordsize="21600,21600" o:gfxdata="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uIR3zVAAAACAEA&#10;AA8AAAAAAAAAAQAgAAAAIgAAAGRycy9kb3ducmV2LnhtbFBLAQIUABQAAAAIAIdO4kAMKquCVgIA&#10;ALkEAAAOAAAAAAAAAAEAIAAAACQBAABkcnMvZTJvRG9jLnhtbFBLBQYAAAAABgAGAFkBAADsBQAA&#10;AAA=&#10;">
                <v:fill on="t" focussize="0,0"/>
                <v:stroke weight="0.5pt" color="#000000 [3204]" joinstyle="round"/>
                <v:imagedata o:title=""/>
                <o:lock v:ext="edit" aspectratio="f"/>
                <v:textbox>
                  <w:txbxContent>
                    <w:p>
                      <w:pPr>
                        <w:jc w:val="left"/>
                        <w:rPr>
                          <w:rFonts w:hint="eastAsia" w:eastAsiaTheme="minorEastAsia"/>
                          <w:lang w:eastAsia="zh-CN"/>
                        </w:rPr>
                      </w:pPr>
                      <w:r>
                        <w:drawing>
                          <wp:inline distT="0" distB="0" distL="114300" distR="114300">
                            <wp:extent cx="628015" cy="801370"/>
                            <wp:effectExtent l="0" t="0" r="635" b="177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628015" cy="801370"/>
                                    </a:xfrm>
                                    <a:prstGeom prst="rect">
                                      <a:avLst/>
                                    </a:prstGeom>
                                    <a:noFill/>
                                    <a:ln>
                                      <a:noFill/>
                                    </a:ln>
                                  </pic:spPr>
                                </pic:pic>
                              </a:graphicData>
                            </a:graphic>
                          </wp:inline>
                        </w:drawing>
                      </w:r>
                    </w:p>
                  </w:txbxContent>
                </v:textbox>
              </v:shape>
            </w:pict>
          </mc:Fallback>
        </mc:AlternateContent>
      </w:r>
    </w:p>
    <w:p/>
    <w:p/>
    <w:p>
      <w:r>
        <w:rPr>
          <w:sz w:val="21"/>
        </w:rPr>
        <mc:AlternateContent>
          <mc:Choice Requires="wps">
            <w:drawing>
              <wp:anchor distT="0" distB="0" distL="114300" distR="114300" simplePos="0" relativeHeight="251663360" behindDoc="0" locked="0" layoutInCell="1" allowOverlap="1">
                <wp:simplePos x="0" y="0"/>
                <wp:positionH relativeFrom="column">
                  <wp:posOffset>1678305</wp:posOffset>
                </wp:positionH>
                <wp:positionV relativeFrom="paragraph">
                  <wp:posOffset>186690</wp:posOffset>
                </wp:positionV>
                <wp:extent cx="504825" cy="1638300"/>
                <wp:effectExtent l="0" t="0" r="0" b="0"/>
                <wp:wrapNone/>
                <wp:docPr id="45" name="文本框 45"/>
                <wp:cNvGraphicFramePr/>
                <a:graphic xmlns:a="http://schemas.openxmlformats.org/drawingml/2006/main">
                  <a:graphicData uri="http://schemas.microsoft.com/office/word/2010/wordprocessingShape">
                    <wps:wsp>
                      <wps:cNvSpPr txBox="1"/>
                      <wps:spPr>
                        <a:xfrm>
                          <a:off x="2636520" y="4612005"/>
                          <a:ext cx="504825" cy="1638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_GB2312" w:hAnsi="楷体_GB2312" w:eastAsia="楷体_GB2312" w:cs="楷体_GB2312"/>
                                <w:b/>
                                <w:bCs/>
                                <w:color w:val="5B9BD5" w:themeColor="accent1"/>
                                <w:sz w:val="40"/>
                                <w:szCs w:val="48"/>
                                <w:lang w:val="en-US" w:eastAsia="zh-CN"/>
                                <w14:textFill>
                                  <w14:noFill/>
                                </w14:textFill>
                              </w:rPr>
                            </w:pPr>
                            <w:r>
                              <w:rPr>
                                <w:rFonts w:hint="eastAsia" w:ascii="黑体" w:hAnsi="黑体" w:eastAsia="黑体" w:cs="黑体"/>
                                <w:b/>
                                <w:bCs/>
                                <w:color w:val="5B9BD5" w:themeColor="accent1"/>
                                <w:sz w:val="40"/>
                                <w:szCs w:val="48"/>
                                <w:lang w:val="en-US" w:eastAsia="zh-CN"/>
                                <w14:textFill>
                                  <w14:solidFill>
                                    <w14:schemeClr w14:val="accent1"/>
                                  </w14:solidFill>
                                </w14:textFill>
                              </w:rPr>
                              <w:t>同 时 检 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15pt;margin-top:14.7pt;height:129pt;width:39.75pt;z-index:251663360;mso-width-relative:page;mso-height-relative:page;" filled="f" stroked="f" coordsize="21600,21600" o:gfxdata="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oD9kAAAAKAQAADwAAAAAA&#10;AAABACAAAAAiAAAAZHJzL2Rvd25yZXYueG1sUEsBAhQAFAAAAAgAh07iQG35YC5LAgAAdgQAAA4A&#10;AAAAAAAAAQAgAAAAKAEAAGRycy9lMm9Eb2MueG1sUEsFBgAAAAAGAAYAWQEAAOUFAAAAAA==&#10;">
                <v:fill on="f" focussize="0,0"/>
                <v:stroke on="f" weight="0.5pt"/>
                <v:imagedata o:title=""/>
                <o:lock v:ext="edit" aspectratio="f"/>
                <v:textbox style="layout-flow:vertical-ideographic;">
                  <w:txbxContent>
                    <w:p>
                      <w:pPr>
                        <w:jc w:val="center"/>
                        <w:rPr>
                          <w:rFonts w:hint="eastAsia" w:ascii="楷体_GB2312" w:hAnsi="楷体_GB2312" w:eastAsia="楷体_GB2312" w:cs="楷体_GB2312"/>
                          <w:b/>
                          <w:bCs/>
                          <w:color w:val="5B9BD5" w:themeColor="accent1"/>
                          <w:sz w:val="40"/>
                          <w:szCs w:val="48"/>
                          <w:lang w:val="en-US" w:eastAsia="zh-CN"/>
                          <w14:textFill>
                            <w14:noFill/>
                          </w14:textFill>
                        </w:rPr>
                      </w:pPr>
                      <w:r>
                        <w:rPr>
                          <w:rFonts w:hint="eastAsia" w:ascii="黑体" w:hAnsi="黑体" w:eastAsia="黑体" w:cs="黑体"/>
                          <w:b/>
                          <w:bCs/>
                          <w:color w:val="5B9BD5" w:themeColor="accent1"/>
                          <w:sz w:val="40"/>
                          <w:szCs w:val="48"/>
                          <w:lang w:val="en-US" w:eastAsia="zh-CN"/>
                          <w14:textFill>
                            <w14:solidFill>
                              <w14:schemeClr w14:val="accent1"/>
                            </w14:solidFill>
                          </w14:textFill>
                        </w:rPr>
                        <w:t>同 时 检 测</w:t>
                      </w:r>
                    </w:p>
                  </w:txbxContent>
                </v:textbox>
              </v:shape>
            </w:pict>
          </mc:Fallback>
        </mc:AlternateContent>
      </w:r>
    </w:p>
    <w:p>
      <w:pPr>
        <w:rPr>
          <w:color w:val="5B9BD5" w:themeColor="accent1"/>
          <w14:textFill>
            <w14:solidFill>
              <w14:schemeClr w14:val="accent1"/>
            </w14:solidFill>
          </w14:textFill>
        </w:rPr>
      </w:pPr>
      <w:r>
        <w:rPr>
          <w:sz w:val="21"/>
        </w:rPr>
        <mc:AlternateContent>
          <mc:Choice Requires="wps">
            <w:drawing>
              <wp:anchor distT="0" distB="0" distL="114300" distR="114300" simplePos="0" relativeHeight="251664384" behindDoc="0" locked="0" layoutInCell="1" allowOverlap="1">
                <wp:simplePos x="0" y="0"/>
                <wp:positionH relativeFrom="column">
                  <wp:posOffset>6158230</wp:posOffset>
                </wp:positionH>
                <wp:positionV relativeFrom="paragraph">
                  <wp:posOffset>72390</wp:posOffset>
                </wp:positionV>
                <wp:extent cx="1678940" cy="986790"/>
                <wp:effectExtent l="6350" t="15240" r="10160" b="26670"/>
                <wp:wrapNone/>
                <wp:docPr id="49" name="右箭头 49"/>
                <wp:cNvGraphicFramePr/>
                <a:graphic xmlns:a="http://schemas.openxmlformats.org/drawingml/2006/main">
                  <a:graphicData uri="http://schemas.microsoft.com/office/word/2010/wordprocessingShape">
                    <wps:wsp>
                      <wps:cNvSpPr/>
                      <wps:spPr>
                        <a:xfrm>
                          <a:off x="7437120" y="4954905"/>
                          <a:ext cx="1678940" cy="98679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84.9pt;margin-top:5.7pt;height:77.7pt;width:132.2pt;z-index:251664384;v-text-anchor:middle;mso-width-relative:page;mso-height-relative:page;" fillcolor="#FFFFFF [3212]" filled="t" stroked="t" coordsize="21600,21600" o:gfxdata="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EVfLZAAAACwEAAA8AAAAAAAAAAQAgAAAAIgAAAGRycy9kb3ducmV2LnhtbFBLAQIUABQAAAAI&#10;AIdO4kB8d6L8lwIAACwFAAAOAAAAAAAAAAEAIAAAACgBAABkcnMvZTJvRG9jLnhtbFBLBQYAAAAA&#10;BgAGAFkBAAAxBgAAAAA=&#10;" adj="15253,5400">
                <v:fill on="t" focussize="0,0"/>
                <v:stroke weight="1pt" color="#41719C [3204]" miterlimit="8" joinstyle="miter"/>
                <v:imagedata o:title=""/>
                <o:lock v:ext="edit" aspectratio="f"/>
              </v:shape>
            </w:pict>
          </mc:Fallback>
        </mc:AlternateContent>
      </w:r>
    </w:p>
    <w:p>
      <w:pPr>
        <w:rPr>
          <w:rFonts w:hint="eastAsia" w:ascii="仿宋_GB2312" w:hAnsi="仿宋_GB2312" w:eastAsia="仿宋_GB2312" w:cs="仿宋_GB2312"/>
          <w:sz w:val="32"/>
          <w:szCs w:val="40"/>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6228080</wp:posOffset>
                </wp:positionH>
                <wp:positionV relativeFrom="paragraph">
                  <wp:posOffset>241935</wp:posOffset>
                </wp:positionV>
                <wp:extent cx="1413510" cy="349250"/>
                <wp:effectExtent l="0" t="0" r="15240" b="12700"/>
                <wp:wrapNone/>
                <wp:docPr id="50" name="文本框 50"/>
                <wp:cNvGraphicFramePr/>
                <a:graphic xmlns:a="http://schemas.openxmlformats.org/drawingml/2006/main">
                  <a:graphicData uri="http://schemas.microsoft.com/office/word/2010/wordprocessingShape">
                    <wps:wsp>
                      <wps:cNvSpPr txBox="1"/>
                      <wps:spPr>
                        <a:xfrm>
                          <a:off x="7484745" y="5202555"/>
                          <a:ext cx="1413510" cy="34925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5B9BD5" w:themeColor="accent1"/>
                                <w:sz w:val="24"/>
                                <w:szCs w:val="32"/>
                                <w:lang w:val="en-US" w:eastAsia="zh-CN"/>
                                <w14:textFill>
                                  <w14:solidFill>
                                    <w14:schemeClr w14:val="accent1"/>
                                  </w14:solidFill>
                                </w14:textFill>
                              </w:rPr>
                            </w:pPr>
                            <w:r>
                              <w:rPr>
                                <w:rFonts w:hint="eastAsia" w:ascii="黑体" w:hAnsi="黑体" w:eastAsia="黑体" w:cs="黑体"/>
                                <w:color w:val="5B9BD5" w:themeColor="accent1"/>
                                <w:sz w:val="24"/>
                                <w:szCs w:val="32"/>
                                <w:lang w:val="en-US" w:eastAsia="zh-CN"/>
                                <w14:textFill>
                                  <w14:solidFill>
                                    <w14:schemeClr w14:val="accent1"/>
                                  </w14:solidFill>
                                </w14:textFill>
                              </w:rPr>
                              <w:t>检测合格盖章通过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0.4pt;margin-top:19.05pt;height:27.5pt;width:111.3pt;z-index:251665408;mso-width-relative:page;mso-height-relative:page;" fillcolor="#FFFFFF [3212]" filled="t" stroked="f" coordsize="21600,21600" o:gfxdata="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00mJw&#10;1QAAAAoBAAAPAAAAAAAAAAEAIAAAACIAAABkcnMvZG93bnJldi54bWxQSwECFAAUAAAACACHTuJA&#10;tsLwKF0CAACdBAAADgAAAAAAAAABACAAAAAkAQAAZHJzL2Uyb0RvYy54bWxQSwUGAAAAAAYABgBZ&#10;AQAA8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5B9BD5" w:themeColor="accent1"/>
                          <w:sz w:val="24"/>
                          <w:szCs w:val="32"/>
                          <w:lang w:val="en-US" w:eastAsia="zh-CN"/>
                          <w14:textFill>
                            <w14:solidFill>
                              <w14:schemeClr w14:val="accent1"/>
                            </w14:solidFill>
                          </w14:textFill>
                        </w:rPr>
                      </w:pPr>
                      <w:r>
                        <w:rPr>
                          <w:rFonts w:hint="eastAsia" w:ascii="黑体" w:hAnsi="黑体" w:eastAsia="黑体" w:cs="黑体"/>
                          <w:color w:val="5B9BD5" w:themeColor="accent1"/>
                          <w:sz w:val="24"/>
                          <w:szCs w:val="32"/>
                          <w:lang w:val="en-US" w:eastAsia="zh-CN"/>
                          <w14:textFill>
                            <w14:solidFill>
                              <w14:schemeClr w14:val="accent1"/>
                            </w14:solidFill>
                          </w14:textFill>
                        </w:rPr>
                        <w:t>检测合格盖章通过</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1583055</wp:posOffset>
                </wp:positionH>
                <wp:positionV relativeFrom="paragraph">
                  <wp:posOffset>1959610</wp:posOffset>
                </wp:positionV>
                <wp:extent cx="6123305" cy="524510"/>
                <wp:effectExtent l="13970" t="13970" r="15875" b="33020"/>
                <wp:wrapNone/>
                <wp:docPr id="21" name="文本框 21"/>
                <wp:cNvGraphicFramePr/>
                <a:graphic xmlns:a="http://schemas.openxmlformats.org/drawingml/2006/main">
                  <a:graphicData uri="http://schemas.microsoft.com/office/word/2010/wordprocessingShape">
                    <wps:wsp>
                      <wps:cNvSpPr txBox="1"/>
                      <wps:spPr>
                        <a:xfrm>
                          <a:off x="0" y="0"/>
                          <a:ext cx="6123305" cy="524510"/>
                        </a:xfrm>
                        <a:prstGeom prst="rect">
                          <a:avLst/>
                        </a:prstGeom>
                        <a:solidFill>
                          <a:schemeClr val="lt1"/>
                        </a:solidFill>
                        <a:ln w="28575" cmpd="sng">
                          <a:solidFill>
                            <a:schemeClr val="accent1">
                              <a:shade val="50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bCs/>
                                <w:color w:val="5B9BD5" w:themeColor="accent1"/>
                                <w:sz w:val="28"/>
                                <w:szCs w:val="36"/>
                                <w:lang w:val="en-US" w:eastAsia="zh-CN"/>
                                <w14:textFill>
                                  <w14:solidFill>
                                    <w14:schemeClr w14:val="accent1"/>
                                  </w14:solidFill>
                                </w14:textFill>
                              </w:rPr>
                            </w:pPr>
                            <w:r>
                              <w:rPr>
                                <w:rFonts w:hint="eastAsia" w:ascii="黑体" w:hAnsi="黑体" w:eastAsia="黑体" w:cs="黑体"/>
                                <w:b/>
                                <w:bCs/>
                                <w:color w:val="5B9BD5" w:themeColor="accent1"/>
                                <w:sz w:val="28"/>
                                <w:szCs w:val="36"/>
                                <w:lang w:val="en-US" w:eastAsia="zh-CN"/>
                                <w14:textFill>
                                  <w14:solidFill>
                                    <w14:schemeClr w14:val="accent1"/>
                                  </w14:solidFill>
                                </w14:textFill>
                              </w:rPr>
                              <w:t>开考前100分钟入场检测通道开启</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65pt;margin-top:154.3pt;height:41.3pt;width:482.15pt;z-index:251661312;mso-width-relative:page;mso-height-relative:page;" fillcolor="#FFFFFF [3201]" filled="t" stroked="t" coordsize="21600,21600" o:gfxdata="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zfbcXZAAAADAEAAA8AAAAAAAAAAQAgAAAAIgAA&#10;AGRycy9kb3ducmV2LnhtbFBLAQIUABQAAAAIAIdO4kCrhQODeQIAAAAFAAAOAAAAAAAAAAEAIAAA&#10;ACgBAABkcnMvZTJvRG9jLnhtbFBLBQYAAAAABgAGAFkBAAATBgAAAAA=&#10;">
                <v:fill on="t" focussize="0,0"/>
                <v:stroke weight="2.25pt" color="#41719C [3204]" joinstyle="round"/>
                <v:imagedata o:title=""/>
                <o:lock v:ext="edit" aspectratio="f"/>
                <v:textbox>
                  <w:txbxContent>
                    <w:p>
                      <w:pPr>
                        <w:jc w:val="center"/>
                        <w:rPr>
                          <w:rFonts w:hint="eastAsia" w:ascii="黑体" w:hAnsi="黑体" w:eastAsia="黑体" w:cs="黑体"/>
                          <w:b/>
                          <w:bCs/>
                          <w:color w:val="5B9BD5" w:themeColor="accent1"/>
                          <w:sz w:val="28"/>
                          <w:szCs w:val="36"/>
                          <w:lang w:val="en-US" w:eastAsia="zh-CN"/>
                          <w14:textFill>
                            <w14:solidFill>
                              <w14:schemeClr w14:val="accent1"/>
                            </w14:solidFill>
                          </w14:textFill>
                        </w:rPr>
                      </w:pPr>
                      <w:r>
                        <w:rPr>
                          <w:rFonts w:hint="eastAsia" w:ascii="黑体" w:hAnsi="黑体" w:eastAsia="黑体" w:cs="黑体"/>
                          <w:b/>
                          <w:bCs/>
                          <w:color w:val="5B9BD5" w:themeColor="accent1"/>
                          <w:sz w:val="28"/>
                          <w:szCs w:val="36"/>
                          <w:lang w:val="en-US" w:eastAsia="zh-CN"/>
                          <w14:textFill>
                            <w14:solidFill>
                              <w14:schemeClr w14:val="accent1"/>
                            </w14:solidFill>
                          </w14:textFill>
                        </w:rPr>
                        <w:t>开考前100分钟入场检测通道开启</w:t>
                      </w: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4399915</wp:posOffset>
                </wp:positionH>
                <wp:positionV relativeFrom="paragraph">
                  <wp:posOffset>537845</wp:posOffset>
                </wp:positionV>
                <wp:extent cx="970915" cy="1114425"/>
                <wp:effectExtent l="5080" t="4445" r="14605" b="5080"/>
                <wp:wrapNone/>
                <wp:docPr id="59" name="文本框 59"/>
                <wp:cNvGraphicFramePr/>
                <a:graphic xmlns:a="http://schemas.openxmlformats.org/drawingml/2006/main">
                  <a:graphicData uri="http://schemas.microsoft.com/office/word/2010/wordprocessingShape">
                    <wps:wsp>
                      <wps:cNvSpPr txBox="1"/>
                      <wps:spPr>
                        <a:xfrm>
                          <a:off x="0" y="0"/>
                          <a:ext cx="970915" cy="1114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5B9BD5" w:themeColor="accent1"/>
                                <w:lang w:val="en-US" w:eastAsia="zh-CN"/>
                                <w14:textFill>
                                  <w14:solidFill>
                                    <w14:schemeClr w14:val="accent1"/>
                                  </w14:solidFill>
                                </w14:textFill>
                              </w:rPr>
                            </w:pPr>
                            <w:r>
                              <w:rPr>
                                <w:rFonts w:hint="eastAsia"/>
                                <w:b/>
                                <w:bCs/>
                                <w:color w:val="5B9BD5" w:themeColor="accent1"/>
                                <w:lang w:val="en-US" w:eastAsia="zh-CN"/>
                                <w14:textFill>
                                  <w14:solidFill>
                                    <w14:schemeClr w14:val="accent1"/>
                                  </w14:solidFill>
                                </w14:textFill>
                              </w:rPr>
                              <w:t>准考证</w:t>
                            </w:r>
                          </w:p>
                          <w:p>
                            <w:pPr>
                              <w:jc w:val="center"/>
                              <w:rPr>
                                <w:rFonts w:hint="eastAsia"/>
                                <w:b/>
                                <w:bCs/>
                                <w:color w:val="5B9BD5" w:themeColor="accent1"/>
                                <w:lang w:val="en-US" w:eastAsia="zh-CN"/>
                                <w14:textFill>
                                  <w14:solidFill>
                                    <w14:schemeClr w14:val="accent1"/>
                                  </w14:solidFill>
                                </w14:textFill>
                              </w:rPr>
                            </w:pPr>
                            <w:r>
                              <w:rPr>
                                <w:rFonts w:hint="eastAsia"/>
                                <w:b/>
                                <w:bCs/>
                                <w:color w:val="5B9BD5" w:themeColor="accent1"/>
                                <w:lang w:val="en-US" w:eastAsia="zh-CN"/>
                                <w14:textFill>
                                  <w14:solidFill>
                                    <w14:schemeClr w14:val="accent1"/>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45pt;margin-top:42.35pt;height:87.75pt;width:76.45pt;z-index:251669504;mso-width-relative:page;mso-height-relative:page;" fillcolor="#FFFFFF [3201]" filled="t" stroked="t" coordsize="21600,21600" o:gfxdata="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AZrF9gA&#10;AAAKAQAADwAAAAAAAAABACAAAAAiAAAAZHJzL2Rvd25yZXYueG1sUEsBAhQAFAAAAAgAh07iQIf1&#10;WDJYAgAAuQQAAA4AAAAAAAAAAQAgAAAAJwEAAGRycy9lMm9Eb2MueG1sUEsFBgAAAAAGAAYAWQEA&#10;APEFAAAAAA==&#10;">
                <v:fill on="t" focussize="0,0"/>
                <v:stroke weight="0.5pt" color="#000000 [3204]" joinstyle="round"/>
                <v:imagedata o:title=""/>
                <o:lock v:ext="edit" aspectratio="f"/>
                <v:textbox>
                  <w:txbxContent>
                    <w:p>
                      <w:pPr>
                        <w:jc w:val="center"/>
                        <w:rPr>
                          <w:rFonts w:hint="eastAsia"/>
                          <w:b/>
                          <w:bCs/>
                          <w:color w:val="5B9BD5" w:themeColor="accent1"/>
                          <w:lang w:val="en-US" w:eastAsia="zh-CN"/>
                          <w14:textFill>
                            <w14:solidFill>
                              <w14:schemeClr w14:val="accent1"/>
                            </w14:solidFill>
                          </w14:textFill>
                        </w:rPr>
                      </w:pPr>
                      <w:r>
                        <w:rPr>
                          <w:rFonts w:hint="eastAsia"/>
                          <w:b/>
                          <w:bCs/>
                          <w:color w:val="5B9BD5" w:themeColor="accent1"/>
                          <w:lang w:val="en-US" w:eastAsia="zh-CN"/>
                          <w14:textFill>
                            <w14:solidFill>
                              <w14:schemeClr w14:val="accent1"/>
                            </w14:solidFill>
                          </w14:textFill>
                        </w:rPr>
                        <w:t>准考证</w:t>
                      </w:r>
                    </w:p>
                    <w:p>
                      <w:pPr>
                        <w:jc w:val="center"/>
                        <w:rPr>
                          <w:rFonts w:hint="eastAsia"/>
                          <w:b/>
                          <w:bCs/>
                          <w:color w:val="5B9BD5" w:themeColor="accent1"/>
                          <w:lang w:val="en-US" w:eastAsia="zh-CN"/>
                          <w14:textFill>
                            <w14:solidFill>
                              <w14:schemeClr w14:val="accent1"/>
                            </w14:solidFill>
                          </w14:textFill>
                        </w:rPr>
                      </w:pPr>
                      <w:r>
                        <w:rPr>
                          <w:rFonts w:hint="eastAsia"/>
                          <w:b/>
                          <w:bCs/>
                          <w:color w:val="5B9BD5" w:themeColor="accent1"/>
                          <w:lang w:val="en-US" w:eastAsia="zh-CN"/>
                          <w14:textFill>
                            <w14:solidFill>
                              <w14:schemeClr w14:val="accent1"/>
                            </w14:solidFill>
                          </w14:textFill>
                        </w:rPr>
                        <w:t>…………………………………………</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3149600</wp:posOffset>
                </wp:positionH>
                <wp:positionV relativeFrom="paragraph">
                  <wp:posOffset>542925</wp:posOffset>
                </wp:positionV>
                <wp:extent cx="337820" cy="1135380"/>
                <wp:effectExtent l="6350" t="6350" r="17780" b="20320"/>
                <wp:wrapNone/>
                <wp:docPr id="57" name="文本框 57"/>
                <wp:cNvGraphicFramePr/>
                <a:graphic xmlns:a="http://schemas.openxmlformats.org/drawingml/2006/main">
                  <a:graphicData uri="http://schemas.microsoft.com/office/word/2010/wordprocessingShape">
                    <wps:wsp>
                      <wps:cNvSpPr txBox="1"/>
                      <wps:spPr>
                        <a:xfrm>
                          <a:off x="0" y="0"/>
                          <a:ext cx="337820" cy="1135380"/>
                        </a:xfrm>
                        <a:prstGeom prst="rect">
                          <a:avLst/>
                        </a:prstGeom>
                        <a:solidFill>
                          <a:schemeClr val="lt1"/>
                        </a:solidFill>
                        <a:ln w="12700" cmpd="sng">
                          <a:solidFill>
                            <a:schemeClr val="accent1">
                              <a:shade val="50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体温检测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pt;margin-top:42.75pt;height:89.4pt;width:26.6pt;z-index:251668480;mso-width-relative:page;mso-height-relative:page;" fillcolor="#FFFFFF [3201]" filled="t" stroked="t" coordsize="21600,21600" o:gfxdata="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SWc4b2gAAAAoBAAAPAAAAAAAAAAEAIAAA&#10;ACIAAABkcnMvZG93bnJldi54bWxQSwECFAAUAAAACACHTuJArhKaNHwCAAABBQAADgAAAAAAAAAB&#10;ACAAAAApAQAAZHJzL2Uyb0RvYy54bWxQSwUGAAAAAAYABgBZAQAAFwYAAAAA&#10;">
                <v:fill on="t" focussize="0,0"/>
                <v:stroke weight="1pt" color="#41719C [3204]" joinstyle="round" dashstyle="1 1"/>
                <v:imagedata o:title=""/>
                <o:lock v:ext="edit" aspectratio="f"/>
                <v:textbox>
                  <w:txbxContent>
                    <w:p>
                      <w:pPr>
                        <w:jc w:val="both"/>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体温检测</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2315210</wp:posOffset>
                </wp:positionH>
                <wp:positionV relativeFrom="paragraph">
                  <wp:posOffset>547370</wp:posOffset>
                </wp:positionV>
                <wp:extent cx="819150" cy="1114425"/>
                <wp:effectExtent l="5080" t="4445" r="13970" b="5080"/>
                <wp:wrapNone/>
                <wp:docPr id="55" name="文本框 55"/>
                <wp:cNvGraphicFramePr/>
                <a:graphic xmlns:a="http://schemas.openxmlformats.org/drawingml/2006/main">
                  <a:graphicData uri="http://schemas.microsoft.com/office/word/2010/wordprocessingShape">
                    <wps:wsp>
                      <wps:cNvSpPr txBox="1"/>
                      <wps:spPr>
                        <a:xfrm>
                          <a:off x="0" y="0"/>
                          <a:ext cx="819150" cy="1114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686435" cy="889000"/>
                                  <wp:effectExtent l="0" t="0" r="18415" b="6350"/>
                                  <wp:docPr id="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
                                          <pic:cNvPicPr>
                                            <a:picLocks noChangeAspect="1"/>
                                          </pic:cNvPicPr>
                                        </pic:nvPicPr>
                                        <pic:blipFill>
                                          <a:blip r:embed="rId5"/>
                                          <a:stretch>
                                            <a:fillRect/>
                                          </a:stretch>
                                        </pic:blipFill>
                                        <pic:spPr>
                                          <a:xfrm>
                                            <a:off x="0" y="0"/>
                                            <a:ext cx="686435" cy="88900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3pt;margin-top:43.1pt;height:87.75pt;width:64.5pt;z-index:251667456;mso-width-relative:page;mso-height-relative:page;" fillcolor="#FFFFFF [3201]" filled="t" stroked="t" coordsize="21600,21600" o:gfxdata="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9S2Kq1wAA&#10;AAoBAAAPAAAAAAAAAAEAIAAAACIAAABkcnMvZG93bnJldi54bWxQSwECFAAUAAAACACHTuJA/wbL&#10;DlgCAAC5BAAADgAAAAAAAAABACAAAAAmAQAAZHJzL2Uyb0RvYy54bWxQSwUGAAAAAAYABgBZAQAA&#10;8AUAAAAA&#10;">
                <v:fill on="t" focussize="0,0"/>
                <v:stroke weight="0.5pt" color="#000000 [3204]" joinstyle="round"/>
                <v:imagedata o:title=""/>
                <o:lock v:ext="edit" aspectratio="f"/>
                <v:textbox>
                  <w:txbxContent>
                    <w:p>
                      <w:r>
                        <w:drawing>
                          <wp:inline distT="0" distB="0" distL="114300" distR="114300">
                            <wp:extent cx="686435" cy="889000"/>
                            <wp:effectExtent l="0" t="0" r="18415" b="6350"/>
                            <wp:docPr id="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
                                    <pic:cNvPicPr>
                                      <a:picLocks noChangeAspect="1"/>
                                    </pic:cNvPicPr>
                                  </pic:nvPicPr>
                                  <pic:blipFill>
                                    <a:blip r:embed="rId5"/>
                                    <a:stretch>
                                      <a:fillRect/>
                                    </a:stretch>
                                  </pic:blipFill>
                                  <pic:spPr>
                                    <a:xfrm>
                                      <a:off x="0" y="0"/>
                                      <a:ext cx="686435" cy="889000"/>
                                    </a:xfrm>
                                    <a:prstGeom prst="rect">
                                      <a:avLst/>
                                    </a:prstGeom>
                                    <a:noFill/>
                                    <a:ln w="9525">
                                      <a:noFill/>
                                    </a:ln>
                                  </pic:spPr>
                                </pic:pic>
                              </a:graphicData>
                            </a:graphic>
                          </wp:inline>
                        </w:drawing>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121920</wp:posOffset>
                </wp:positionV>
                <wp:extent cx="337820" cy="935355"/>
                <wp:effectExtent l="6350" t="6350" r="17780" b="10795"/>
                <wp:wrapNone/>
                <wp:docPr id="4" name="文本框 4"/>
                <wp:cNvGraphicFramePr/>
                <a:graphic xmlns:a="http://schemas.openxmlformats.org/drawingml/2006/main">
                  <a:graphicData uri="http://schemas.microsoft.com/office/word/2010/wordprocessingShape">
                    <wps:wsp>
                      <wps:cNvSpPr txBox="1"/>
                      <wps:spPr>
                        <a:xfrm>
                          <a:off x="1635125" y="3014980"/>
                          <a:ext cx="337820" cy="935355"/>
                        </a:xfrm>
                        <a:prstGeom prst="rect">
                          <a:avLst/>
                        </a:prstGeom>
                        <a:solidFill>
                          <a:schemeClr val="lt1"/>
                        </a:solidFill>
                        <a:ln w="12700" cmpd="sng">
                          <a:solidFill>
                            <a:schemeClr val="accent1">
                              <a:shade val="50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2"/>
                                <w:szCs w:val="22"/>
                                <w:lang w:val="en-US" w:eastAsia="zh-CN"/>
                                <w14:textFill>
                                  <w14:solidFill>
                                    <w14:schemeClr w14:val="accent1"/>
                                  </w14:solidFill>
                                </w14:textFill>
                              </w:rPr>
                              <w:t>佩戴口罩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pt;margin-top:9.6pt;height:73.65pt;width:26.6pt;z-index:251659264;mso-width-relative:page;mso-height-relative:page;" fillcolor="#FFFFFF [3201]" filled="t" stroked="t" coordsize="21600,21600" o:gfxdata="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K/xwV1wAAAAgBAAAPAAAAAAAA&#10;AAEAIAAAACIAAABkcnMvZG93bnJldi54bWxQSwECFAAUAAAACACHTuJAxHC3GYUCAAAKBQAADgAA&#10;AAAAAAABACAAAAAmAQAAZHJzL2Uyb0RvYy54bWxQSwUGAAAAAAYABgBZAQAAHQYAAAAA&#10;">
                <v:fill on="t" focussize="0,0"/>
                <v:stroke weight="1pt" color="#41719C [3204]" joinstyle="round" dashstyle="1 1"/>
                <v:imagedata o:title=""/>
                <o:lock v:ext="edit" aspectratio="f"/>
                <v:textbox>
                  <w:txbxContent>
                    <w:p>
                      <w:pPr>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2"/>
                          <w:szCs w:val="22"/>
                          <w:lang w:val="en-US" w:eastAsia="zh-CN"/>
                          <w14:textFill>
                            <w14:solidFill>
                              <w14:schemeClr w14:val="accent1"/>
                            </w14:solidFill>
                          </w14:textFill>
                        </w:rPr>
                        <w:t>佩戴口罩</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1228725</wp:posOffset>
                </wp:positionH>
                <wp:positionV relativeFrom="paragraph">
                  <wp:posOffset>588645</wp:posOffset>
                </wp:positionV>
                <wp:extent cx="424180" cy="0"/>
                <wp:effectExtent l="0" t="64135" r="13970" b="69215"/>
                <wp:wrapNone/>
                <wp:docPr id="26" name="直接箭头连接符 26"/>
                <wp:cNvGraphicFramePr/>
                <a:graphic xmlns:a="http://schemas.openxmlformats.org/drawingml/2006/main">
                  <a:graphicData uri="http://schemas.microsoft.com/office/word/2010/wordprocessingShape">
                    <wps:wsp>
                      <wps:cNvCnPr/>
                      <wps:spPr>
                        <a:xfrm>
                          <a:off x="0" y="0"/>
                          <a:ext cx="424180" cy="0"/>
                        </a:xfrm>
                        <a:prstGeom prst="straightConnector1">
                          <a:avLst/>
                        </a:prstGeom>
                        <a:ln w="28575" cmpd="dbl">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75pt;margin-top:46.35pt;height:0pt;width:33.4pt;z-index:251662336;mso-width-relative:page;mso-height-relative:page;" filled="f" stroked="t" coordsize="21600,21600" o:gfxdata="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NtL01wAAAAkBAAAPAAAA&#10;AAAAAAEAIAAAACIAAABkcnMvZG93bnJldi54bWxQSwECFAAUAAAACACHTuJAj1OlKBYCAAABBAAA&#10;DgAAAAAAAAABACAAAAAmAQAAZHJzL2Uyb0RvYy54bWxQSwUGAAAAAAYABgBZAQAArgUAAAAA&#10;">
                <v:fill on="f" focussize="0,0"/>
                <v:stroke weight="2.25pt" color="#41719C [3204]" linestyle="thinThin" miterlimit="8" joinstyle="miter" endarrow="open"/>
                <v:imagedata o:title=""/>
                <o:lock v:ext="edit" aspectratio="f"/>
              </v:shape>
            </w:pict>
          </mc:Fallback>
        </mc:AlternateContent>
      </w:r>
      <w:r>
        <w:rPr>
          <w:rFonts w:hint="eastAsia"/>
          <w:sz w:val="21"/>
          <w:lang w:val="en-US" w:eastAsia="zh-CN"/>
        </w:rPr>
        <w:t xml:space="preserve">        </w:t>
      </w:r>
      <w:r>
        <w:drawing>
          <wp:inline distT="0" distB="0" distL="114300" distR="114300">
            <wp:extent cx="715010" cy="1016000"/>
            <wp:effectExtent l="0" t="0" r="889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715010" cy="1016000"/>
                    </a:xfrm>
                    <a:prstGeom prst="rect">
                      <a:avLst/>
                    </a:prstGeom>
                    <a:noFill/>
                    <a:ln w="9525">
                      <a:noFill/>
                    </a:ln>
                  </pic:spPr>
                </pic:pic>
              </a:graphicData>
            </a:graphic>
          </wp:inline>
        </w:drawing>
      </w:r>
    </w:p>
    <w:p>
      <w:pPr>
        <w:pStyle w:val="2"/>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仿宋_GB2312" w:hAnsi="Helvetica" w:eastAsia="仿宋_GB2312" w:cs="仿宋_GB2312"/>
          <w:i w:val="0"/>
          <w:iCs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color w:val="auto"/>
          <w:sz w:val="32"/>
          <w:szCs w:val="32"/>
        </w:rPr>
      </w:pPr>
      <w:r>
        <w:rPr>
          <w:rFonts w:hint="default" w:ascii="Helvetica" w:hAnsi="Helvetica" w:eastAsia="Helvetica" w:cs="Helvetica"/>
          <w:i w:val="0"/>
          <w:iCs w:val="0"/>
          <w:caps w:val="0"/>
          <w:color w:val="auto"/>
          <w:spacing w:val="0"/>
          <w:sz w:val="32"/>
          <w:szCs w:val="32"/>
        </w:rPr>
        <w:t>           </w:t>
      </w: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YTVkYzM2YzEyZTNmMzNjZTY5ZDI1ZWZhNWVmY2YifQ=="/>
  </w:docVars>
  <w:rsids>
    <w:rsidRoot w:val="3DD361F8"/>
    <w:rsid w:val="14E829EA"/>
    <w:rsid w:val="1BB26287"/>
    <w:rsid w:val="2E4E0B94"/>
    <w:rsid w:val="328A1CD2"/>
    <w:rsid w:val="3DD361F8"/>
    <w:rsid w:val="3FC111AA"/>
    <w:rsid w:val="4FF56F9C"/>
    <w:rsid w:val="569A01EF"/>
    <w:rsid w:val="56CB3B0E"/>
    <w:rsid w:val="5C5C5D53"/>
    <w:rsid w:val="5CBD0727"/>
    <w:rsid w:val="639A0DF1"/>
    <w:rsid w:val="6F9E11E2"/>
    <w:rsid w:val="7940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4905</Words>
  <Characters>4995</Characters>
  <Lines>0</Lines>
  <Paragraphs>0</Paragraphs>
  <TotalTime>0</TotalTime>
  <ScaleCrop>false</ScaleCrop>
  <LinksUpToDate>false</LinksUpToDate>
  <CharactersWithSpaces>5009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2021-03-23T09:10:00Z</dcterms:created>
  <dc:creator>宁小檬的小蜜桔</dc:creator>
  <cp:lastModifiedBy>陈小俊</cp:lastModifiedBy>
  <cp:lastPrinted>2021-06-08T06:03:00Z</cp:lastPrinted>
  <dcterms:modified xsi:type="dcterms:W3CDTF">2022-11-21T07:19:08Z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770B272EFD0549E88CD40B3E41D89330</vt:lpwstr>
  </property>
</Properties>
</file>