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ind w:left="0" w:right="0"/>
        <w:jc w:val="both"/>
        <w:textAlignment w:val="auto"/>
        <w:rPr>
          <w:rFonts w:hint="default" w:ascii="Times New Roman" w:hAnsi="Times New Roman" w:eastAsia="黑体" w:cs="Times New Roman"/>
          <w:color w:val="auto"/>
          <w:sz w:val="32"/>
          <w:szCs w:val="32"/>
          <w:highlight w:val="none"/>
          <w:lang w:val="en-US" w:eastAsia="zh-CN"/>
        </w:rPr>
      </w:pPr>
      <w:bookmarkStart w:id="0" w:name="_GoBack"/>
      <w:bookmarkEnd w:id="0"/>
      <w:r>
        <w:rPr>
          <w:rFonts w:hint="default" w:ascii="Times New Roman" w:hAnsi="Times New Roman" w:eastAsia="黑体" w:cs="Times New Roman"/>
          <w:color w:val="auto"/>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right="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册亨县2022年面向社会公开招聘社区矫正</w:t>
      </w:r>
    </w:p>
    <w:p>
      <w:pPr>
        <w:keepNext w:val="0"/>
        <w:keepLines w:val="0"/>
        <w:pageBreakBefore w:val="0"/>
        <w:widowControl w:val="0"/>
        <w:kinsoku/>
        <w:wordWrap/>
        <w:overflowPunct/>
        <w:topLinePunct w:val="0"/>
        <w:autoSpaceDE/>
        <w:autoSpaceDN/>
        <w:bidi w:val="0"/>
        <w:adjustRightInd/>
        <w:snapToGrid/>
        <w:spacing w:line="550" w:lineRule="exact"/>
        <w:ind w:left="0" w:right="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社会工作者考试疫情防控方案</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为有效防控新型冠状病毒传播，保障新冠疫情期间公开招聘考试工作顺利进行，</w:t>
      </w:r>
      <w:r>
        <w:rPr>
          <w:rFonts w:hint="default" w:ascii="Times New Roman" w:hAnsi="Times New Roman" w:eastAsia="仿宋_GB2312" w:cs="Times New Roman"/>
          <w:color w:val="auto"/>
          <w:sz w:val="32"/>
          <w:szCs w:val="32"/>
          <w:highlight w:val="none"/>
          <w:lang w:val="en-US" w:eastAsia="zh-CN"/>
        </w:rPr>
        <w:t>根据</w:t>
      </w:r>
      <w:r>
        <w:rPr>
          <w:rFonts w:hint="default" w:ascii="Times New Roman" w:hAnsi="Times New Roman" w:eastAsia="仿宋_GB2312" w:cs="Times New Roman"/>
          <w:color w:val="auto"/>
          <w:sz w:val="32"/>
          <w:szCs w:val="32"/>
          <w:highlight w:val="none"/>
        </w:rPr>
        <w:t>国务院联防联控机制综合组印发《新型冠状病毒肺炎防控方案（第九版）》和省</w:t>
      </w:r>
      <w:r>
        <w:rPr>
          <w:rFonts w:hint="default" w:ascii="Times New Roman" w:hAnsi="Times New Roman" w:eastAsia="仿宋_GB2312" w:cs="Times New Roman"/>
          <w:color w:val="auto"/>
          <w:sz w:val="32"/>
          <w:szCs w:val="32"/>
          <w:highlight w:val="none"/>
          <w:lang w:eastAsia="zh-CN"/>
        </w:rPr>
        <w:t>、州、</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最新疫情防控规定，结合当前疫情形势和</w:t>
      </w:r>
      <w:r>
        <w:rPr>
          <w:rFonts w:hint="default" w:ascii="Times New Roman" w:hAnsi="Times New Roman" w:eastAsia="仿宋_GB2312" w:cs="Times New Roman"/>
          <w:color w:val="auto"/>
          <w:sz w:val="32"/>
          <w:szCs w:val="32"/>
          <w:highlight w:val="none"/>
          <w:lang w:val="en-US" w:eastAsia="zh-CN"/>
        </w:rPr>
        <w:t>册亨</w:t>
      </w:r>
      <w:r>
        <w:rPr>
          <w:rFonts w:hint="default" w:ascii="Times New Roman" w:hAnsi="Times New Roman" w:eastAsia="仿宋_GB2312" w:cs="Times New Roman"/>
          <w:color w:val="auto"/>
          <w:sz w:val="32"/>
          <w:szCs w:val="32"/>
          <w:highlight w:val="none"/>
        </w:rPr>
        <w:t>实际，</w:t>
      </w:r>
      <w:r>
        <w:rPr>
          <w:rFonts w:hint="default" w:ascii="Times New Roman" w:hAnsi="Times New Roman" w:eastAsia="仿宋_GB2312" w:cs="Times New Roman"/>
          <w:color w:val="auto"/>
          <w:sz w:val="32"/>
          <w:szCs w:val="32"/>
          <w:highlight w:val="none"/>
          <w:lang w:val="en-US" w:eastAsia="zh-CN"/>
        </w:rPr>
        <w:t>制定本方案</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一、组织保障</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成立册亨县2022年面向社会公开招聘社区矫正社会工作者疫情防控领导小组及其办公室，</w:t>
      </w:r>
      <w:r>
        <w:rPr>
          <w:rFonts w:hint="default" w:ascii="Times New Roman" w:hAnsi="Times New Roman" w:eastAsia="仿宋_GB2312" w:cs="Times New Roman"/>
          <w:color w:val="auto"/>
          <w:sz w:val="32"/>
          <w:szCs w:val="32"/>
          <w:highlight w:val="none"/>
        </w:rPr>
        <w:t>负责</w:t>
      </w:r>
      <w:r>
        <w:rPr>
          <w:rFonts w:hint="default" w:ascii="Times New Roman" w:hAnsi="Times New Roman" w:eastAsia="仿宋_GB2312" w:cs="Times New Roman"/>
          <w:color w:val="auto"/>
          <w:sz w:val="32"/>
          <w:szCs w:val="32"/>
          <w:highlight w:val="none"/>
          <w:lang w:val="en-US" w:eastAsia="zh-CN"/>
        </w:rPr>
        <w:t>本次公开招聘</w:t>
      </w:r>
      <w:r>
        <w:rPr>
          <w:rFonts w:hint="default" w:ascii="Times New Roman" w:hAnsi="Times New Roman" w:eastAsia="仿宋_GB2312" w:cs="Times New Roman"/>
          <w:color w:val="auto"/>
          <w:sz w:val="32"/>
          <w:szCs w:val="32"/>
          <w:highlight w:val="none"/>
        </w:rPr>
        <w:t>疫情防控日常工作。</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二、重点环节管理</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一</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报名及现场资格审查</w:t>
      </w:r>
      <w:r>
        <w:rPr>
          <w:rFonts w:hint="default" w:ascii="Times New Roman" w:hAnsi="Times New Roman" w:eastAsia="楷体_GB2312" w:cs="Times New Roman"/>
          <w:color w:val="auto"/>
          <w:sz w:val="32"/>
          <w:szCs w:val="32"/>
          <w:highlight w:val="none"/>
        </w:rPr>
        <w:t>管理</w:t>
      </w:r>
    </w:p>
    <w:p>
      <w:pPr>
        <w:keepNext w:val="0"/>
        <w:keepLines w:val="0"/>
        <w:pageBreakBefore w:val="0"/>
        <w:widowControl w:val="0"/>
        <w:kinsoku/>
        <w:wordWrap/>
        <w:overflowPunct/>
        <w:topLinePunct w:val="0"/>
        <w:autoSpaceDE/>
        <w:autoSpaceDN/>
        <w:bidi w:val="0"/>
        <w:adjustRightInd/>
        <w:snapToGrid/>
        <w:spacing w:line="55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1.出入口管理。</w:t>
      </w:r>
      <w:r>
        <w:rPr>
          <w:rFonts w:hint="default" w:ascii="Times New Roman" w:hAnsi="Times New Roman" w:eastAsia="仿宋_GB2312" w:cs="Times New Roman"/>
          <w:color w:val="auto"/>
          <w:sz w:val="32"/>
          <w:szCs w:val="32"/>
          <w:highlight w:val="none"/>
          <w:lang w:val="en-US" w:eastAsia="zh-CN"/>
        </w:rPr>
        <w:t>司法局办公楼</w:t>
      </w:r>
      <w:r>
        <w:rPr>
          <w:rFonts w:hint="default" w:ascii="Times New Roman" w:hAnsi="Times New Roman" w:eastAsia="仿宋_GB2312" w:cs="Times New Roman"/>
          <w:color w:val="auto"/>
          <w:sz w:val="32"/>
          <w:szCs w:val="32"/>
          <w:highlight w:val="none"/>
        </w:rPr>
        <w:t>出入口安排人员全程值守，配备红外线测温仪、水银温度计、速干手消毒剂、贵州健康码二维码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场所码、口罩</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val="en-US" w:eastAsia="zh-CN"/>
        </w:rPr>
        <w:t>报名人员</w:t>
      </w:r>
      <w:r>
        <w:rPr>
          <w:rFonts w:hint="default" w:ascii="Times New Roman" w:hAnsi="Times New Roman" w:eastAsia="仿宋_GB2312" w:cs="Times New Roman"/>
          <w:color w:val="auto"/>
          <w:sz w:val="32"/>
          <w:szCs w:val="32"/>
          <w:highlight w:val="none"/>
        </w:rPr>
        <w:t>进入</w:t>
      </w:r>
      <w:r>
        <w:rPr>
          <w:rFonts w:hint="default" w:ascii="Times New Roman" w:hAnsi="Times New Roman" w:eastAsia="仿宋_GB2312" w:cs="Times New Roman"/>
          <w:color w:val="auto"/>
          <w:sz w:val="32"/>
          <w:szCs w:val="32"/>
          <w:highlight w:val="none"/>
          <w:lang w:val="en-US" w:eastAsia="zh-CN"/>
        </w:rPr>
        <w:t>司法局办公区域</w:t>
      </w:r>
      <w:r>
        <w:rPr>
          <w:rFonts w:hint="default" w:ascii="Times New Roman" w:hAnsi="Times New Roman" w:eastAsia="仿宋_GB2312" w:cs="Times New Roman"/>
          <w:color w:val="auto"/>
          <w:sz w:val="32"/>
          <w:szCs w:val="32"/>
          <w:highlight w:val="none"/>
        </w:rPr>
        <w:t>必须佩戴口罩，并通过体温检测、贵州健康码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场所码</w:t>
      </w:r>
      <w:r>
        <w:rPr>
          <w:rFonts w:hint="default" w:ascii="Times New Roman" w:hAnsi="Times New Roman" w:eastAsia="仿宋_GB2312" w:cs="Times New Roman"/>
          <w:color w:val="auto"/>
          <w:sz w:val="32"/>
          <w:szCs w:val="32"/>
          <w:highlight w:val="none"/>
        </w:rPr>
        <w:t>检查和流行病学史询问等合格后方可</w:t>
      </w:r>
      <w:r>
        <w:rPr>
          <w:rFonts w:hint="default" w:ascii="Times New Roman" w:hAnsi="Times New Roman" w:eastAsia="仿宋_GB2312" w:cs="Times New Roman"/>
          <w:color w:val="auto"/>
          <w:sz w:val="32"/>
          <w:szCs w:val="32"/>
          <w:highlight w:val="none"/>
          <w:lang w:val="en-US" w:eastAsia="zh-CN"/>
        </w:rPr>
        <w:t>进入</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5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w:t>
      </w:r>
      <w:r>
        <w:rPr>
          <w:rFonts w:hint="default" w:ascii="Times New Roman" w:hAnsi="Times New Roman" w:eastAsia="仿宋_GB2312" w:cs="Times New Roman"/>
          <w:b/>
          <w:bCs/>
          <w:color w:val="auto"/>
          <w:sz w:val="32"/>
          <w:szCs w:val="32"/>
          <w:highlight w:val="none"/>
          <w:lang w:val="en-US" w:eastAsia="zh-CN"/>
        </w:rPr>
        <w:t>报名及现场资格审查</w:t>
      </w:r>
      <w:r>
        <w:rPr>
          <w:rFonts w:hint="default" w:ascii="Times New Roman" w:hAnsi="Times New Roman" w:eastAsia="仿宋_GB2312" w:cs="Times New Roman"/>
          <w:b/>
          <w:bCs/>
          <w:color w:val="auto"/>
          <w:sz w:val="32"/>
          <w:szCs w:val="32"/>
          <w:highlight w:val="none"/>
        </w:rPr>
        <w:t>管理。</w:t>
      </w:r>
      <w:r>
        <w:rPr>
          <w:rFonts w:hint="default" w:ascii="Times New Roman" w:hAnsi="Times New Roman" w:eastAsia="仿宋_GB2312" w:cs="Times New Roman"/>
          <w:color w:val="auto"/>
          <w:sz w:val="32"/>
          <w:szCs w:val="32"/>
          <w:highlight w:val="none"/>
          <w:lang w:val="en-US" w:eastAsia="zh-CN"/>
        </w:rPr>
        <w:t>报名及资格审查</w:t>
      </w:r>
      <w:r>
        <w:rPr>
          <w:rFonts w:hint="default" w:ascii="Times New Roman" w:hAnsi="Times New Roman" w:eastAsia="仿宋_GB2312" w:cs="Times New Roman"/>
          <w:color w:val="auto"/>
          <w:sz w:val="32"/>
          <w:szCs w:val="32"/>
          <w:highlight w:val="none"/>
        </w:rPr>
        <w:t>现场必须进行全面清洁消毒，进入人员必须全程佩戴口罩，人员之间间隔1米以上，保持现场区域通风顺畅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现场准备速干手消毒剂。</w:t>
      </w:r>
    </w:p>
    <w:p>
      <w:pPr>
        <w:keepNext w:val="0"/>
        <w:keepLines w:val="0"/>
        <w:pageBreakBefore w:val="0"/>
        <w:widowControl w:val="0"/>
        <w:kinsoku/>
        <w:wordWrap/>
        <w:overflowPunct/>
        <w:topLinePunct w:val="0"/>
        <w:autoSpaceDE/>
        <w:autoSpaceDN/>
        <w:bidi w:val="0"/>
        <w:adjustRightInd/>
        <w:snapToGrid/>
        <w:spacing w:line="55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3.工作人员管理。</w:t>
      </w:r>
      <w:r>
        <w:rPr>
          <w:rFonts w:hint="default" w:ascii="Times New Roman" w:hAnsi="Times New Roman" w:eastAsia="仿宋_GB2312" w:cs="Times New Roman"/>
          <w:color w:val="auto"/>
          <w:sz w:val="32"/>
          <w:szCs w:val="32"/>
          <w:highlight w:val="none"/>
          <w:lang w:val="en-US" w:eastAsia="zh-CN"/>
        </w:rPr>
        <w:t>负责报名及现场资格审查的</w:t>
      </w:r>
      <w:r>
        <w:rPr>
          <w:rFonts w:hint="default" w:ascii="Times New Roman" w:hAnsi="Times New Roman" w:eastAsia="仿宋_GB2312" w:cs="Times New Roman"/>
          <w:color w:val="auto"/>
          <w:sz w:val="32"/>
          <w:szCs w:val="32"/>
          <w:highlight w:val="none"/>
        </w:rPr>
        <w:t>工作人员必须全程佩戴</w:t>
      </w:r>
      <w:r>
        <w:rPr>
          <w:rFonts w:hint="default" w:ascii="Times New Roman" w:hAnsi="Times New Roman" w:eastAsia="仿宋_GB2312" w:cs="Times New Roman"/>
          <w:color w:val="auto"/>
          <w:sz w:val="32"/>
          <w:szCs w:val="32"/>
          <w:highlight w:val="none"/>
          <w:lang w:val="en-US" w:eastAsia="zh-CN"/>
        </w:rPr>
        <w:t>医用</w:t>
      </w:r>
      <w:r>
        <w:rPr>
          <w:rFonts w:hint="default" w:ascii="Times New Roman" w:hAnsi="Times New Roman" w:eastAsia="仿宋_GB2312" w:cs="Times New Roman"/>
          <w:color w:val="auto"/>
          <w:sz w:val="32"/>
          <w:szCs w:val="32"/>
          <w:highlight w:val="none"/>
        </w:rPr>
        <w:t>外科口罩，与</w:t>
      </w:r>
      <w:r>
        <w:rPr>
          <w:rFonts w:hint="default" w:ascii="Times New Roman" w:hAnsi="Times New Roman" w:eastAsia="仿宋_GB2312" w:cs="Times New Roman"/>
          <w:color w:val="auto"/>
          <w:sz w:val="32"/>
          <w:szCs w:val="32"/>
          <w:highlight w:val="none"/>
          <w:lang w:val="en-US" w:eastAsia="zh-CN"/>
        </w:rPr>
        <w:t>报名</w:t>
      </w:r>
      <w:r>
        <w:rPr>
          <w:rFonts w:hint="default" w:ascii="Times New Roman" w:hAnsi="Times New Roman" w:eastAsia="仿宋_GB2312" w:cs="Times New Roman"/>
          <w:color w:val="auto"/>
          <w:sz w:val="32"/>
          <w:szCs w:val="32"/>
          <w:highlight w:val="none"/>
        </w:rPr>
        <w:t>人员保持社交距离，避免人员聚集。</w:t>
      </w:r>
    </w:p>
    <w:p>
      <w:pPr>
        <w:keepNext w:val="0"/>
        <w:keepLines w:val="0"/>
        <w:pageBreakBefore w:val="0"/>
        <w:widowControl w:val="0"/>
        <w:kinsoku/>
        <w:wordWrap/>
        <w:overflowPunct/>
        <w:topLinePunct w:val="0"/>
        <w:autoSpaceDE/>
        <w:autoSpaceDN/>
        <w:bidi w:val="0"/>
        <w:adjustRightInd/>
        <w:snapToGrid/>
        <w:spacing w:line="55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4.资料管理。</w:t>
      </w:r>
      <w:r>
        <w:rPr>
          <w:rFonts w:hint="default" w:ascii="Times New Roman" w:hAnsi="Times New Roman" w:eastAsia="仿宋_GB2312" w:cs="Times New Roman"/>
          <w:color w:val="auto"/>
          <w:sz w:val="32"/>
          <w:szCs w:val="32"/>
          <w:highlight w:val="none"/>
          <w:lang w:val="en-US" w:eastAsia="zh-CN"/>
        </w:rPr>
        <w:t>报名及现场资格审查中</w:t>
      </w:r>
      <w:r>
        <w:rPr>
          <w:rFonts w:hint="default" w:ascii="Times New Roman" w:hAnsi="Times New Roman" w:eastAsia="仿宋_GB2312" w:cs="Times New Roman"/>
          <w:color w:val="auto"/>
          <w:sz w:val="32"/>
          <w:szCs w:val="32"/>
          <w:highlight w:val="none"/>
        </w:rPr>
        <w:t>所收集的考生资料</w:t>
      </w:r>
      <w:r>
        <w:rPr>
          <w:rFonts w:hint="default" w:ascii="Times New Roman" w:hAnsi="Times New Roman" w:eastAsia="仿宋_GB2312" w:cs="Times New Roman"/>
          <w:color w:val="auto"/>
          <w:sz w:val="32"/>
          <w:szCs w:val="32"/>
          <w:highlight w:val="none"/>
          <w:lang w:val="en-US" w:eastAsia="zh-CN"/>
        </w:rPr>
        <w:t>须</w:t>
      </w:r>
      <w:r>
        <w:rPr>
          <w:rFonts w:hint="default" w:ascii="Times New Roman" w:hAnsi="Times New Roman" w:eastAsia="仿宋_GB2312" w:cs="Times New Roman"/>
          <w:color w:val="auto"/>
          <w:sz w:val="32"/>
          <w:szCs w:val="32"/>
          <w:highlight w:val="none"/>
        </w:rPr>
        <w:t>集中放置</w:t>
      </w:r>
      <w:r>
        <w:rPr>
          <w:rFonts w:hint="default" w:ascii="Times New Roman" w:hAnsi="Times New Roman" w:eastAsia="仿宋_GB2312" w:cs="Times New Roman"/>
          <w:color w:val="auto"/>
          <w:sz w:val="32"/>
          <w:szCs w:val="32"/>
          <w:highlight w:val="none"/>
          <w:lang w:eastAsia="zh-CN"/>
        </w:rPr>
        <w:t>消毒后</w:t>
      </w:r>
      <w:r>
        <w:rPr>
          <w:rFonts w:hint="default" w:ascii="Times New Roman" w:hAnsi="Times New Roman" w:eastAsia="仿宋_GB2312" w:cs="Times New Roman"/>
          <w:color w:val="auto"/>
          <w:sz w:val="32"/>
          <w:szCs w:val="32"/>
          <w:highlight w:val="none"/>
          <w:lang w:val="en-US" w:eastAsia="zh-CN"/>
        </w:rPr>
        <w:t>方可</w:t>
      </w:r>
      <w:r>
        <w:rPr>
          <w:rFonts w:hint="default" w:ascii="Times New Roman" w:hAnsi="Times New Roman" w:eastAsia="仿宋_GB2312" w:cs="Times New Roman"/>
          <w:color w:val="auto"/>
          <w:sz w:val="32"/>
          <w:szCs w:val="32"/>
          <w:highlight w:val="none"/>
        </w:rPr>
        <w:t>正常使用。</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rPr>
        <w:t>）笔试考场管理</w:t>
      </w:r>
    </w:p>
    <w:p>
      <w:pPr>
        <w:keepNext w:val="0"/>
        <w:keepLines w:val="0"/>
        <w:pageBreakBefore w:val="0"/>
        <w:widowControl w:val="0"/>
        <w:kinsoku/>
        <w:wordWrap/>
        <w:overflowPunct/>
        <w:topLinePunct w:val="0"/>
        <w:autoSpaceDE/>
        <w:autoSpaceDN/>
        <w:bidi w:val="0"/>
        <w:adjustRightInd/>
        <w:snapToGrid/>
        <w:spacing w:line="55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1.考</w:t>
      </w:r>
      <w:r>
        <w:rPr>
          <w:rFonts w:hint="default" w:ascii="Times New Roman" w:hAnsi="Times New Roman" w:eastAsia="仿宋_GB2312" w:cs="Times New Roman"/>
          <w:b/>
          <w:bCs/>
          <w:color w:val="auto"/>
          <w:sz w:val="32"/>
          <w:szCs w:val="32"/>
          <w:highlight w:val="none"/>
          <w:lang w:val="en-US" w:eastAsia="zh-CN"/>
        </w:rPr>
        <w:t>场</w:t>
      </w:r>
      <w:r>
        <w:rPr>
          <w:rFonts w:hint="default" w:ascii="Times New Roman" w:hAnsi="Times New Roman" w:eastAsia="仿宋_GB2312" w:cs="Times New Roman"/>
          <w:b/>
          <w:bCs/>
          <w:color w:val="auto"/>
          <w:sz w:val="32"/>
          <w:szCs w:val="32"/>
          <w:highlight w:val="none"/>
        </w:rPr>
        <w:t>出入口管理。</w:t>
      </w:r>
      <w:r>
        <w:rPr>
          <w:rFonts w:hint="default" w:ascii="Times New Roman" w:hAnsi="Times New Roman" w:eastAsia="仿宋_GB2312" w:cs="Times New Roman"/>
          <w:color w:val="auto"/>
          <w:sz w:val="32"/>
          <w:szCs w:val="32"/>
          <w:highlight w:val="none"/>
        </w:rPr>
        <w:t>考试开考前至考试结束，考场出入口安排人员全程值守，配备红外线测温仪、水银温度计、速干手消毒剂、贵州健康码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场所码、口罩</w:t>
      </w:r>
      <w:r>
        <w:rPr>
          <w:rFonts w:hint="default" w:ascii="Times New Roman" w:hAnsi="Times New Roman" w:eastAsia="仿宋_GB2312" w:cs="Times New Roman"/>
          <w:color w:val="auto"/>
          <w:sz w:val="32"/>
          <w:szCs w:val="32"/>
          <w:highlight w:val="none"/>
        </w:rPr>
        <w:t>等。考生及所有进入考场区域人员必须佩戴口罩，凭有效居民身份证和准考证并通过体温检测、贵州健康码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场所码、</w:t>
      </w:r>
      <w:r>
        <w:rPr>
          <w:rFonts w:hint="default" w:ascii="Times New Roman" w:hAnsi="Times New Roman" w:eastAsia="仿宋_GB2312" w:cs="Times New Roman"/>
          <w:color w:val="auto"/>
          <w:sz w:val="32"/>
          <w:szCs w:val="32"/>
          <w:highlight w:val="none"/>
        </w:rPr>
        <w:t>检查和流行病学史询问等合格后方可错峰进入考场。</w:t>
      </w:r>
    </w:p>
    <w:p>
      <w:pPr>
        <w:keepNext w:val="0"/>
        <w:keepLines w:val="0"/>
        <w:pageBreakBefore w:val="0"/>
        <w:widowControl w:val="0"/>
        <w:kinsoku/>
        <w:wordWrap/>
        <w:overflowPunct/>
        <w:topLinePunct w:val="0"/>
        <w:autoSpaceDE/>
        <w:autoSpaceDN/>
        <w:bidi w:val="0"/>
        <w:adjustRightInd/>
        <w:snapToGrid/>
        <w:spacing w:line="55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2.考场管理。</w:t>
      </w:r>
      <w:r>
        <w:rPr>
          <w:rFonts w:hint="default" w:ascii="Times New Roman" w:hAnsi="Times New Roman" w:eastAsia="仿宋_GB2312" w:cs="Times New Roman"/>
          <w:color w:val="auto"/>
          <w:sz w:val="32"/>
          <w:szCs w:val="32"/>
          <w:highlight w:val="none"/>
        </w:rPr>
        <w:t>考试前后必须对考场进行全面的清洁消毒，考生进入考场必须全程佩戴口罩（查验身份时应配合摘下口罩，查验完毕随即戴上），考场准备速干手消毒剂。考场每位考生座位间隔需在1米以上。考试期间，保持考场</w:t>
      </w:r>
      <w:r>
        <w:rPr>
          <w:rFonts w:hint="default" w:ascii="Times New Roman" w:hAnsi="Times New Roman" w:eastAsia="仿宋_GB2312" w:cs="Times New Roman"/>
          <w:color w:val="auto"/>
          <w:sz w:val="32"/>
          <w:szCs w:val="32"/>
          <w:highlight w:val="none"/>
          <w:lang w:val="en-US" w:eastAsia="zh-CN"/>
        </w:rPr>
        <w:t>内外</w:t>
      </w:r>
      <w:r>
        <w:rPr>
          <w:rFonts w:hint="default" w:ascii="Times New Roman" w:hAnsi="Times New Roman" w:eastAsia="仿宋_GB2312" w:cs="Times New Roman"/>
          <w:color w:val="auto"/>
          <w:sz w:val="32"/>
          <w:szCs w:val="32"/>
          <w:highlight w:val="none"/>
        </w:rPr>
        <w:t>区域通风顺畅。</w:t>
      </w:r>
    </w:p>
    <w:p>
      <w:pPr>
        <w:keepNext w:val="0"/>
        <w:keepLines w:val="0"/>
        <w:pageBreakBefore w:val="0"/>
        <w:widowControl w:val="0"/>
        <w:kinsoku/>
        <w:wordWrap/>
        <w:overflowPunct/>
        <w:topLinePunct w:val="0"/>
        <w:autoSpaceDE/>
        <w:autoSpaceDN/>
        <w:bidi w:val="0"/>
        <w:adjustRightInd/>
        <w:snapToGrid/>
        <w:spacing w:line="55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3.考</w:t>
      </w:r>
      <w:r>
        <w:rPr>
          <w:rFonts w:hint="default" w:ascii="Times New Roman" w:hAnsi="Times New Roman" w:eastAsia="仿宋_GB2312" w:cs="Times New Roman"/>
          <w:b/>
          <w:bCs/>
          <w:color w:val="auto"/>
          <w:sz w:val="32"/>
          <w:szCs w:val="32"/>
          <w:highlight w:val="none"/>
          <w:lang w:val="en-US" w:eastAsia="zh-CN"/>
        </w:rPr>
        <w:t>场</w:t>
      </w:r>
      <w:r>
        <w:rPr>
          <w:rFonts w:hint="default" w:ascii="Times New Roman" w:hAnsi="Times New Roman" w:eastAsia="仿宋_GB2312" w:cs="Times New Roman"/>
          <w:b/>
          <w:bCs/>
          <w:color w:val="auto"/>
          <w:sz w:val="32"/>
          <w:szCs w:val="32"/>
          <w:highlight w:val="none"/>
        </w:rPr>
        <w:t>电梯管理。</w:t>
      </w:r>
      <w:r>
        <w:rPr>
          <w:rFonts w:hint="default" w:ascii="Times New Roman" w:hAnsi="Times New Roman" w:eastAsia="仿宋_GB2312" w:cs="Times New Roman"/>
          <w:color w:val="auto"/>
          <w:sz w:val="32"/>
          <w:szCs w:val="32"/>
          <w:highlight w:val="none"/>
        </w:rPr>
        <w:t>考试前后必须对电梯间进行清洁消毒，电梯间外备避污纸（抽纸）、垃圾篓。</w:t>
      </w:r>
    </w:p>
    <w:p>
      <w:pPr>
        <w:keepNext w:val="0"/>
        <w:keepLines w:val="0"/>
        <w:pageBreakBefore w:val="0"/>
        <w:widowControl w:val="0"/>
        <w:kinsoku/>
        <w:wordWrap/>
        <w:overflowPunct/>
        <w:topLinePunct w:val="0"/>
        <w:autoSpaceDE/>
        <w:autoSpaceDN/>
        <w:bidi w:val="0"/>
        <w:adjustRightInd/>
        <w:snapToGrid/>
        <w:spacing w:line="55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4.考</w:t>
      </w:r>
      <w:r>
        <w:rPr>
          <w:rFonts w:hint="default" w:ascii="Times New Roman" w:hAnsi="Times New Roman" w:eastAsia="仿宋_GB2312" w:cs="Times New Roman"/>
          <w:b/>
          <w:bCs/>
          <w:color w:val="auto"/>
          <w:sz w:val="32"/>
          <w:szCs w:val="32"/>
          <w:highlight w:val="none"/>
          <w:lang w:val="en-US" w:eastAsia="zh-CN"/>
        </w:rPr>
        <w:t>场</w:t>
      </w:r>
      <w:r>
        <w:rPr>
          <w:rFonts w:hint="default" w:ascii="Times New Roman" w:hAnsi="Times New Roman" w:eastAsia="仿宋_GB2312" w:cs="Times New Roman"/>
          <w:b/>
          <w:bCs/>
          <w:color w:val="auto"/>
          <w:sz w:val="32"/>
          <w:szCs w:val="32"/>
          <w:highlight w:val="none"/>
        </w:rPr>
        <w:t>办公室管理。</w:t>
      </w:r>
      <w:r>
        <w:rPr>
          <w:rFonts w:hint="default" w:ascii="Times New Roman" w:hAnsi="Times New Roman" w:eastAsia="仿宋_GB2312" w:cs="Times New Roman"/>
          <w:color w:val="auto"/>
          <w:sz w:val="32"/>
          <w:szCs w:val="32"/>
          <w:highlight w:val="none"/>
        </w:rPr>
        <w:t>考试前后必须对</w:t>
      </w:r>
      <w:r>
        <w:rPr>
          <w:rFonts w:hint="default" w:ascii="Times New Roman" w:hAnsi="Times New Roman" w:eastAsia="仿宋_GB2312" w:cs="Times New Roman"/>
          <w:color w:val="auto"/>
          <w:sz w:val="32"/>
          <w:szCs w:val="32"/>
          <w:highlight w:val="none"/>
          <w:lang w:val="en-US" w:eastAsia="zh-CN"/>
        </w:rPr>
        <w:t>考场</w:t>
      </w:r>
      <w:r>
        <w:rPr>
          <w:rFonts w:hint="default" w:ascii="Times New Roman" w:hAnsi="Times New Roman" w:eastAsia="仿宋_GB2312" w:cs="Times New Roman"/>
          <w:color w:val="auto"/>
          <w:sz w:val="32"/>
          <w:szCs w:val="32"/>
          <w:highlight w:val="none"/>
        </w:rPr>
        <w:t>办公室进行全面清洁消毒。</w:t>
      </w:r>
    </w:p>
    <w:p>
      <w:pPr>
        <w:keepNext w:val="0"/>
        <w:keepLines w:val="0"/>
        <w:pageBreakBefore w:val="0"/>
        <w:widowControl w:val="0"/>
        <w:kinsoku/>
        <w:wordWrap/>
        <w:overflowPunct/>
        <w:topLinePunct w:val="0"/>
        <w:autoSpaceDE/>
        <w:autoSpaceDN/>
        <w:bidi w:val="0"/>
        <w:adjustRightInd/>
        <w:snapToGrid/>
        <w:spacing w:line="55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5.考务人员管理。</w:t>
      </w:r>
      <w:r>
        <w:rPr>
          <w:rFonts w:hint="default" w:ascii="Times New Roman" w:hAnsi="Times New Roman" w:eastAsia="仿宋_GB2312" w:cs="Times New Roman"/>
          <w:color w:val="auto"/>
          <w:sz w:val="32"/>
          <w:szCs w:val="32"/>
          <w:highlight w:val="none"/>
        </w:rPr>
        <w:t>所有考务工作人员必须佩戴</w:t>
      </w:r>
      <w:r>
        <w:rPr>
          <w:rFonts w:hint="default" w:ascii="Times New Roman" w:hAnsi="Times New Roman" w:eastAsia="仿宋_GB2312" w:cs="Times New Roman"/>
          <w:color w:val="auto"/>
          <w:sz w:val="32"/>
          <w:szCs w:val="32"/>
          <w:highlight w:val="none"/>
          <w:lang w:val="en-US" w:eastAsia="zh-CN"/>
        </w:rPr>
        <w:t>医用</w:t>
      </w:r>
      <w:r>
        <w:rPr>
          <w:rFonts w:hint="default" w:ascii="Times New Roman" w:hAnsi="Times New Roman" w:eastAsia="仿宋_GB2312" w:cs="Times New Roman"/>
          <w:color w:val="auto"/>
          <w:sz w:val="32"/>
          <w:szCs w:val="32"/>
          <w:highlight w:val="none"/>
        </w:rPr>
        <w:t>外科口罩，服从现场管理人员有关防控方面的安排、调度。</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rPr>
        <w:t>）体检管理</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严格按体检单位要求执行。</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三、考生管理</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（一）考生防控准备</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所有考生应根据当前防控要求做好相应准备，确保考试（含</w:t>
      </w:r>
      <w:r>
        <w:rPr>
          <w:rFonts w:hint="default" w:ascii="Times New Roman" w:hAnsi="Times New Roman" w:eastAsia="仿宋_GB2312" w:cs="Times New Roman"/>
          <w:color w:val="auto"/>
          <w:sz w:val="32"/>
          <w:szCs w:val="32"/>
          <w:highlight w:val="none"/>
          <w:lang w:val="en-US" w:eastAsia="zh-CN"/>
        </w:rPr>
        <w:t>报名与资格审查</w:t>
      </w:r>
      <w:r>
        <w:rPr>
          <w:rFonts w:hint="default" w:ascii="Times New Roman" w:hAnsi="Times New Roman" w:eastAsia="仿宋_GB2312" w:cs="Times New Roman"/>
          <w:color w:val="auto"/>
          <w:sz w:val="32"/>
          <w:szCs w:val="32"/>
          <w:highlight w:val="none"/>
        </w:rPr>
        <w:t>、面试、体检，下同）当天能顺利参加，因不符合防控要求不能参加考试的考生自行承担后果。</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w:t>
      </w:r>
      <w:r>
        <w:rPr>
          <w:rFonts w:hint="default" w:ascii="Times New Roman" w:hAnsi="Times New Roman" w:eastAsia="楷体_GB2312" w:cs="Times New Roman"/>
          <w:color w:val="auto"/>
          <w:sz w:val="32"/>
          <w:szCs w:val="32"/>
          <w:highlight w:val="none"/>
          <w:lang w:eastAsia="zh-CN"/>
        </w:rPr>
        <w:t>疫情防控</w:t>
      </w:r>
      <w:r>
        <w:rPr>
          <w:rFonts w:hint="default" w:ascii="Times New Roman" w:hAnsi="Times New Roman" w:eastAsia="楷体_GB2312" w:cs="Times New Roman"/>
          <w:color w:val="auto"/>
          <w:sz w:val="32"/>
          <w:szCs w:val="32"/>
          <w:highlight w:val="none"/>
        </w:rPr>
        <w:t>要求</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不符合国家、省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州、县</w:t>
      </w:r>
      <w:r>
        <w:rPr>
          <w:rFonts w:hint="default" w:ascii="Times New Roman" w:hAnsi="Times New Roman" w:eastAsia="仿宋_GB2312" w:cs="Times New Roman"/>
          <w:color w:val="auto"/>
          <w:sz w:val="32"/>
          <w:szCs w:val="32"/>
          <w:highlight w:val="none"/>
        </w:rPr>
        <w:t>有关疫情防控要求，不遵守有关疫情防控规定的人员不得进入</w:t>
      </w:r>
      <w:r>
        <w:rPr>
          <w:rFonts w:hint="default" w:ascii="Times New Roman" w:hAnsi="Times New Roman" w:eastAsia="仿宋_GB2312" w:cs="Times New Roman"/>
          <w:color w:val="auto"/>
          <w:sz w:val="32"/>
          <w:szCs w:val="32"/>
          <w:highlight w:val="none"/>
          <w:lang w:eastAsia="zh-CN"/>
        </w:rPr>
        <w:t>考场</w:t>
      </w:r>
      <w:r>
        <w:rPr>
          <w:rFonts w:hint="default" w:ascii="Times New Roman" w:hAnsi="Times New Roman" w:eastAsia="仿宋_GB2312" w:cs="Times New Roman"/>
          <w:color w:val="auto"/>
          <w:sz w:val="32"/>
          <w:szCs w:val="32"/>
          <w:highlight w:val="none"/>
        </w:rPr>
        <w:t>参加考试。</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处于康复或隔离期的病例、无症状感染者不得进入</w:t>
      </w:r>
      <w:r>
        <w:rPr>
          <w:rFonts w:hint="default" w:ascii="Times New Roman" w:hAnsi="Times New Roman" w:eastAsia="仿宋_GB2312" w:cs="Times New Roman"/>
          <w:color w:val="auto"/>
          <w:sz w:val="32"/>
          <w:szCs w:val="32"/>
          <w:highlight w:val="none"/>
          <w:lang w:eastAsia="zh-CN"/>
        </w:rPr>
        <w:t>考场</w:t>
      </w:r>
      <w:r>
        <w:rPr>
          <w:rFonts w:hint="default" w:ascii="Times New Roman" w:hAnsi="Times New Roman" w:eastAsia="仿宋_GB2312" w:cs="Times New Roman"/>
          <w:color w:val="auto"/>
          <w:sz w:val="32"/>
          <w:szCs w:val="32"/>
          <w:highlight w:val="none"/>
        </w:rPr>
        <w:t>参加考试。</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未解除隔离的疑似病例、确诊病例以及无症状感染者的密切接触者不得进入</w:t>
      </w:r>
      <w:r>
        <w:rPr>
          <w:rFonts w:hint="default" w:ascii="Times New Roman" w:hAnsi="Times New Roman" w:eastAsia="仿宋_GB2312" w:cs="Times New Roman"/>
          <w:color w:val="auto"/>
          <w:sz w:val="32"/>
          <w:szCs w:val="32"/>
          <w:highlight w:val="none"/>
          <w:lang w:eastAsia="zh-CN"/>
        </w:rPr>
        <w:t>考场</w:t>
      </w:r>
      <w:r>
        <w:rPr>
          <w:rFonts w:hint="default" w:ascii="Times New Roman" w:hAnsi="Times New Roman" w:eastAsia="仿宋_GB2312" w:cs="Times New Roman"/>
          <w:color w:val="auto"/>
          <w:sz w:val="32"/>
          <w:szCs w:val="32"/>
          <w:highlight w:val="none"/>
        </w:rPr>
        <w:t>参加考试。</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处于集中隔离、居家隔离、居家健康监测期间的人员不得进入</w:t>
      </w:r>
      <w:r>
        <w:rPr>
          <w:rFonts w:hint="default" w:ascii="Times New Roman" w:hAnsi="Times New Roman" w:eastAsia="仿宋_GB2312" w:cs="Times New Roman"/>
          <w:color w:val="auto"/>
          <w:sz w:val="32"/>
          <w:szCs w:val="32"/>
          <w:highlight w:val="none"/>
          <w:lang w:eastAsia="zh-CN"/>
        </w:rPr>
        <w:t>考场</w:t>
      </w:r>
      <w:r>
        <w:rPr>
          <w:rFonts w:hint="default" w:ascii="Times New Roman" w:hAnsi="Times New Roman" w:eastAsia="仿宋_GB2312" w:cs="Times New Roman"/>
          <w:color w:val="auto"/>
          <w:sz w:val="32"/>
          <w:szCs w:val="32"/>
          <w:highlight w:val="none"/>
        </w:rPr>
        <w:t>参加考试。</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对流动、出行须报备并提供相应证明材料的人员，未按要求报备或未按要求提供相应证明材料的不得进入</w:t>
      </w:r>
      <w:r>
        <w:rPr>
          <w:rFonts w:hint="default" w:ascii="Times New Roman" w:hAnsi="Times New Roman" w:eastAsia="仿宋_GB2312" w:cs="Times New Roman"/>
          <w:color w:val="auto"/>
          <w:sz w:val="32"/>
          <w:szCs w:val="32"/>
          <w:highlight w:val="none"/>
          <w:lang w:eastAsia="zh-CN"/>
        </w:rPr>
        <w:t>考场</w:t>
      </w:r>
      <w:r>
        <w:rPr>
          <w:rFonts w:hint="default" w:ascii="Times New Roman" w:hAnsi="Times New Roman" w:eastAsia="仿宋_GB2312" w:cs="Times New Roman"/>
          <w:color w:val="auto"/>
          <w:sz w:val="32"/>
          <w:szCs w:val="32"/>
          <w:highlight w:val="none"/>
        </w:rPr>
        <w:t>参加考试。</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考试当天，经现场医务人员评估有可疑症状且不能排除新冠感染的考生，应配合工作人员按卫生健康部门要求到相应医院就诊，不得进入</w:t>
      </w:r>
      <w:r>
        <w:rPr>
          <w:rFonts w:hint="default" w:ascii="Times New Roman" w:hAnsi="Times New Roman" w:eastAsia="仿宋_GB2312" w:cs="Times New Roman"/>
          <w:color w:val="auto"/>
          <w:sz w:val="32"/>
          <w:szCs w:val="32"/>
          <w:highlight w:val="none"/>
          <w:lang w:eastAsia="zh-CN"/>
        </w:rPr>
        <w:t>考场</w:t>
      </w:r>
      <w:r>
        <w:rPr>
          <w:rFonts w:hint="default" w:ascii="Times New Roman" w:hAnsi="Times New Roman" w:eastAsia="仿宋_GB2312" w:cs="Times New Roman"/>
          <w:color w:val="auto"/>
          <w:sz w:val="32"/>
          <w:szCs w:val="32"/>
          <w:highlight w:val="none"/>
        </w:rPr>
        <w:t>参加考试。</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考前7天内有中高风险区旅居史的考生，不得进入</w:t>
      </w:r>
      <w:r>
        <w:rPr>
          <w:rFonts w:hint="default" w:ascii="Times New Roman" w:hAnsi="Times New Roman" w:eastAsia="仿宋_GB2312" w:cs="Times New Roman"/>
          <w:color w:val="auto"/>
          <w:sz w:val="32"/>
          <w:szCs w:val="32"/>
          <w:highlight w:val="none"/>
          <w:lang w:eastAsia="zh-CN"/>
        </w:rPr>
        <w:t>考场</w:t>
      </w:r>
      <w:r>
        <w:rPr>
          <w:rFonts w:hint="default" w:ascii="Times New Roman" w:hAnsi="Times New Roman" w:eastAsia="仿宋_GB2312" w:cs="Times New Roman"/>
          <w:color w:val="auto"/>
          <w:sz w:val="32"/>
          <w:szCs w:val="32"/>
          <w:highlight w:val="none"/>
        </w:rPr>
        <w:t>参加考试。</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境外来（返）黔人员，未完成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7天集中隔离+3天居家健康监测+6次核酸检测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，未达到解除条件的考生不得进入</w:t>
      </w:r>
      <w:r>
        <w:rPr>
          <w:rFonts w:hint="default" w:ascii="Times New Roman" w:hAnsi="Times New Roman" w:eastAsia="仿宋_GB2312" w:cs="Times New Roman"/>
          <w:color w:val="auto"/>
          <w:sz w:val="32"/>
          <w:szCs w:val="32"/>
          <w:highlight w:val="none"/>
          <w:lang w:eastAsia="zh-CN"/>
        </w:rPr>
        <w:t>考场</w:t>
      </w:r>
      <w:r>
        <w:rPr>
          <w:rFonts w:hint="default" w:ascii="Times New Roman" w:hAnsi="Times New Roman" w:eastAsia="仿宋_GB2312" w:cs="Times New Roman"/>
          <w:color w:val="auto"/>
          <w:sz w:val="32"/>
          <w:szCs w:val="32"/>
          <w:highlight w:val="none"/>
        </w:rPr>
        <w:t>参</w:t>
      </w:r>
    </w:p>
    <w:p>
      <w:pPr>
        <w:keepNext w:val="0"/>
        <w:keepLines w:val="0"/>
        <w:pageBreakBefore w:val="0"/>
        <w:widowControl w:val="0"/>
        <w:kinsoku/>
        <w:wordWrap/>
        <w:overflowPunct/>
        <w:topLinePunct w:val="0"/>
        <w:autoSpaceDE/>
        <w:autoSpaceDN/>
        <w:bidi w:val="0"/>
        <w:adjustRightInd/>
        <w:snapToGrid/>
        <w:spacing w:line="550" w:lineRule="exact"/>
        <w:ind w:left="0" w:right="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加考试。</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7天内有省外本土感染者报告且存在社区传播风险的县（市、区、旗）低风险区旅居史人员、陆地口岸城市来（返）黔人员中未携带</w:t>
      </w:r>
      <w:r>
        <w:rPr>
          <w:rFonts w:hint="default" w:ascii="Times New Roman" w:hAnsi="Times New Roman" w:eastAsia="黑体" w:cs="Times New Roman"/>
          <w:color w:val="auto"/>
          <w:sz w:val="32"/>
          <w:szCs w:val="32"/>
          <w:highlight w:val="none"/>
        </w:rPr>
        <w:t>48小时内核酸检测阴性证明</w:t>
      </w:r>
      <w:r>
        <w:rPr>
          <w:rFonts w:hint="default" w:ascii="Times New Roman" w:hAnsi="Times New Roman" w:eastAsia="仿宋_GB2312" w:cs="Times New Roman"/>
          <w:color w:val="auto"/>
          <w:sz w:val="32"/>
          <w:szCs w:val="32"/>
          <w:highlight w:val="none"/>
        </w:rPr>
        <w:t>的人员及其他需实行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3天2检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的人员，抵黔后须按规定实行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3天2检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，如超过24小时未完成第1次核酸采样，或超过3天未完成第2次核酸采样的，不得进入</w:t>
      </w:r>
      <w:r>
        <w:rPr>
          <w:rFonts w:hint="default" w:ascii="Times New Roman" w:hAnsi="Times New Roman" w:eastAsia="仿宋_GB2312" w:cs="Times New Roman"/>
          <w:color w:val="auto"/>
          <w:sz w:val="32"/>
          <w:szCs w:val="32"/>
          <w:highlight w:val="none"/>
          <w:lang w:eastAsia="zh-CN"/>
        </w:rPr>
        <w:t>考场</w:t>
      </w:r>
      <w:r>
        <w:rPr>
          <w:rFonts w:hint="default" w:ascii="Times New Roman" w:hAnsi="Times New Roman" w:eastAsia="仿宋_GB2312" w:cs="Times New Roman"/>
          <w:color w:val="auto"/>
          <w:sz w:val="32"/>
          <w:szCs w:val="32"/>
          <w:highlight w:val="none"/>
        </w:rPr>
        <w:t>参加考试。</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原则上所有考生均须按照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应接尽接、应接必接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的要求完成新冠疫苗全程接种及加强免疫。</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除符合其他防疫要求外，</w:t>
      </w:r>
      <w:r>
        <w:rPr>
          <w:rFonts w:hint="default" w:ascii="Times New Roman" w:hAnsi="Times New Roman" w:eastAsia="黑体" w:cs="Times New Roman"/>
          <w:color w:val="auto"/>
          <w:sz w:val="32"/>
          <w:szCs w:val="32"/>
          <w:highlight w:val="none"/>
        </w:rPr>
        <w:t>所有考生均须提供考前48小时内1次核酸检测阴性证明，</w:t>
      </w:r>
      <w:r>
        <w:rPr>
          <w:rFonts w:hint="default" w:ascii="Times New Roman" w:hAnsi="Times New Roman" w:eastAsia="仿宋_GB2312" w:cs="Times New Roman"/>
          <w:color w:val="auto"/>
          <w:sz w:val="32"/>
          <w:szCs w:val="32"/>
          <w:highlight w:val="none"/>
        </w:rPr>
        <w:t>方可进入考</w:t>
      </w:r>
      <w:r>
        <w:rPr>
          <w:rFonts w:hint="default" w:ascii="Times New Roman" w:hAnsi="Times New Roman" w:eastAsia="仿宋_GB2312" w:cs="Times New Roman"/>
          <w:color w:val="auto"/>
          <w:sz w:val="32"/>
          <w:szCs w:val="32"/>
          <w:highlight w:val="none"/>
          <w:lang w:val="en-US" w:eastAsia="zh-CN"/>
        </w:rPr>
        <w:t>场</w:t>
      </w:r>
      <w:r>
        <w:rPr>
          <w:rFonts w:hint="default" w:ascii="Times New Roman" w:hAnsi="Times New Roman" w:eastAsia="仿宋_GB2312" w:cs="Times New Roman"/>
          <w:color w:val="auto"/>
          <w:sz w:val="32"/>
          <w:szCs w:val="32"/>
          <w:highlight w:val="none"/>
        </w:rPr>
        <w:t>参加考试。</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为确保入场检测进度，考生可提供纸质版核酸检测阴性证明（检测机构出具的纸质证明或电子证明的打印件均可）；可通过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贵州健康码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首页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核酸检测结果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栏查询；也可通过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贵州核酸检测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小程序查询，请考生入场前提前打开。</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考生应自备一次性使用医用口罩。考试期间，除核验身份时，考生应全程规范佩戴一次性使用医用口罩。未按要求佩戴口罩的考生，不得进入</w:t>
      </w:r>
      <w:r>
        <w:rPr>
          <w:rFonts w:hint="default" w:ascii="Times New Roman" w:hAnsi="Times New Roman" w:eastAsia="仿宋_GB2312" w:cs="Times New Roman"/>
          <w:color w:val="auto"/>
          <w:sz w:val="32"/>
          <w:szCs w:val="32"/>
          <w:highlight w:val="none"/>
          <w:lang w:eastAsia="zh-CN"/>
        </w:rPr>
        <w:t>考场</w:t>
      </w:r>
      <w:r>
        <w:rPr>
          <w:rFonts w:hint="default" w:ascii="Times New Roman" w:hAnsi="Times New Roman" w:eastAsia="仿宋_GB2312" w:cs="Times New Roman"/>
          <w:color w:val="auto"/>
          <w:sz w:val="32"/>
          <w:szCs w:val="32"/>
          <w:highlight w:val="none"/>
        </w:rPr>
        <w:t>参加考试。</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lang w:eastAsia="zh-CN"/>
        </w:rPr>
        <w:t>考试</w:t>
      </w:r>
      <w:r>
        <w:rPr>
          <w:rFonts w:hint="default" w:ascii="Times New Roman" w:hAnsi="Times New Roman" w:eastAsia="仿宋_GB2312" w:cs="Times New Roman"/>
          <w:color w:val="auto"/>
          <w:sz w:val="32"/>
          <w:szCs w:val="32"/>
          <w:highlight w:val="none"/>
        </w:rPr>
        <w:t>开考前</w:t>
      </w:r>
      <w:r>
        <w:rPr>
          <w:rFonts w:hint="default" w:ascii="Times New Roman" w:hAnsi="Times New Roman" w:eastAsia="仿宋_GB2312" w:cs="Times New Roman"/>
          <w:color w:val="auto"/>
          <w:sz w:val="32"/>
          <w:szCs w:val="32"/>
          <w:highlight w:val="none"/>
          <w:lang w:val="en-US" w:eastAsia="zh-CN"/>
        </w:rPr>
        <w:t>90</w:t>
      </w:r>
      <w:r>
        <w:rPr>
          <w:rFonts w:hint="default" w:ascii="Times New Roman" w:hAnsi="Times New Roman" w:eastAsia="仿宋_GB2312" w:cs="Times New Roman"/>
          <w:color w:val="auto"/>
          <w:sz w:val="32"/>
          <w:szCs w:val="32"/>
          <w:highlight w:val="none"/>
        </w:rPr>
        <w:t>分钟，考生即可开始接受检测进入</w:t>
      </w:r>
      <w:r>
        <w:rPr>
          <w:rFonts w:hint="default" w:ascii="Times New Roman" w:hAnsi="Times New Roman" w:eastAsia="仿宋_GB2312" w:cs="Times New Roman"/>
          <w:color w:val="auto"/>
          <w:sz w:val="32"/>
          <w:szCs w:val="32"/>
          <w:highlight w:val="none"/>
          <w:lang w:val="en-US" w:eastAsia="zh-CN"/>
        </w:rPr>
        <w:t>考点</w:t>
      </w:r>
      <w:r>
        <w:rPr>
          <w:rFonts w:hint="default" w:ascii="Times New Roman" w:hAnsi="Times New Roman" w:eastAsia="仿宋_GB2312" w:cs="Times New Roman"/>
          <w:color w:val="auto"/>
          <w:sz w:val="32"/>
          <w:szCs w:val="32"/>
          <w:highlight w:val="none"/>
        </w:rPr>
        <w:t>，但不能进入</w:t>
      </w:r>
      <w:r>
        <w:rPr>
          <w:rFonts w:hint="default" w:ascii="Times New Roman" w:hAnsi="Times New Roman" w:eastAsia="仿宋_GB2312" w:cs="Times New Roman"/>
          <w:color w:val="auto"/>
          <w:sz w:val="32"/>
          <w:szCs w:val="32"/>
          <w:highlight w:val="none"/>
          <w:lang w:val="en-US" w:eastAsia="zh-CN"/>
        </w:rPr>
        <w:t>考场</w:t>
      </w:r>
      <w:r>
        <w:rPr>
          <w:rFonts w:hint="default" w:ascii="Times New Roman" w:hAnsi="Times New Roman" w:eastAsia="仿宋_GB2312" w:cs="Times New Roman"/>
          <w:color w:val="auto"/>
          <w:sz w:val="32"/>
          <w:szCs w:val="32"/>
          <w:highlight w:val="none"/>
        </w:rPr>
        <w:t>。考生应尽早到达</w:t>
      </w:r>
      <w:r>
        <w:rPr>
          <w:rFonts w:hint="default" w:ascii="Times New Roman" w:hAnsi="Times New Roman" w:eastAsia="仿宋_GB2312" w:cs="Times New Roman"/>
          <w:color w:val="auto"/>
          <w:sz w:val="32"/>
          <w:szCs w:val="32"/>
          <w:highlight w:val="none"/>
          <w:lang w:val="en-US" w:eastAsia="zh-CN"/>
        </w:rPr>
        <w:t>考点</w:t>
      </w:r>
      <w:r>
        <w:rPr>
          <w:rFonts w:hint="default" w:ascii="Times New Roman" w:hAnsi="Times New Roman" w:eastAsia="仿宋_GB2312" w:cs="Times New Roman"/>
          <w:color w:val="auto"/>
          <w:sz w:val="32"/>
          <w:szCs w:val="32"/>
          <w:highlight w:val="none"/>
        </w:rPr>
        <w:t>，提前做好入场检测准备，确保入场检测时间充足、秩序良好。不符合入场检测规定的考生，不得进入</w:t>
      </w:r>
      <w:r>
        <w:rPr>
          <w:rFonts w:hint="default" w:ascii="Times New Roman" w:hAnsi="Times New Roman" w:eastAsia="仿宋_GB2312" w:cs="Times New Roman"/>
          <w:color w:val="auto"/>
          <w:sz w:val="32"/>
          <w:szCs w:val="32"/>
          <w:highlight w:val="none"/>
          <w:lang w:eastAsia="zh-CN"/>
        </w:rPr>
        <w:t>考场</w:t>
      </w:r>
      <w:r>
        <w:rPr>
          <w:rFonts w:hint="default" w:ascii="Times New Roman" w:hAnsi="Times New Roman" w:eastAsia="仿宋_GB2312" w:cs="Times New Roman"/>
          <w:color w:val="auto"/>
          <w:sz w:val="32"/>
          <w:szCs w:val="32"/>
          <w:highlight w:val="none"/>
        </w:rPr>
        <w:t>参加考试。</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除考生和工作人员外，无关人员一律不得进入</w:t>
      </w:r>
      <w:r>
        <w:rPr>
          <w:rFonts w:hint="default" w:ascii="Times New Roman" w:hAnsi="Times New Roman" w:eastAsia="仿宋_GB2312" w:cs="Times New Roman"/>
          <w:color w:val="auto"/>
          <w:sz w:val="32"/>
          <w:szCs w:val="32"/>
          <w:highlight w:val="none"/>
          <w:lang w:eastAsia="zh-CN"/>
        </w:rPr>
        <w:t>考场</w:t>
      </w:r>
      <w:r>
        <w:rPr>
          <w:rFonts w:hint="default" w:ascii="Times New Roman" w:hAnsi="Times New Roman" w:eastAsia="仿宋_GB2312" w:cs="Times New Roman"/>
          <w:color w:val="auto"/>
          <w:sz w:val="32"/>
          <w:szCs w:val="32"/>
          <w:highlight w:val="none"/>
        </w:rPr>
        <w:t>。除考试相关公务车辆和工作人员车辆外，社会车辆不得进入</w:t>
      </w:r>
      <w:r>
        <w:rPr>
          <w:rFonts w:hint="default" w:ascii="Times New Roman" w:hAnsi="Times New Roman" w:eastAsia="仿宋_GB2312" w:cs="Times New Roman"/>
          <w:color w:val="auto"/>
          <w:sz w:val="32"/>
          <w:szCs w:val="32"/>
          <w:highlight w:val="none"/>
          <w:lang w:eastAsia="zh-CN"/>
        </w:rPr>
        <w:t>考场</w:t>
      </w:r>
      <w:r>
        <w:rPr>
          <w:rFonts w:hint="default" w:ascii="Times New Roman" w:hAnsi="Times New Roman" w:eastAsia="仿宋_GB2312" w:cs="Times New Roman"/>
          <w:color w:val="auto"/>
          <w:sz w:val="32"/>
          <w:szCs w:val="32"/>
          <w:highlight w:val="none"/>
        </w:rPr>
        <w:t>。考生勿自行驾车前往</w:t>
      </w:r>
      <w:r>
        <w:rPr>
          <w:rFonts w:hint="default" w:ascii="Times New Roman" w:hAnsi="Times New Roman" w:eastAsia="仿宋_GB2312" w:cs="Times New Roman"/>
          <w:color w:val="auto"/>
          <w:sz w:val="32"/>
          <w:szCs w:val="32"/>
          <w:highlight w:val="none"/>
          <w:lang w:val="en-US" w:eastAsia="zh-CN"/>
        </w:rPr>
        <w:t>考点</w:t>
      </w:r>
      <w:r>
        <w:rPr>
          <w:rFonts w:hint="default" w:ascii="Times New Roman" w:hAnsi="Times New Roman" w:eastAsia="仿宋_GB2312" w:cs="Times New Roman"/>
          <w:color w:val="auto"/>
          <w:sz w:val="32"/>
          <w:szCs w:val="32"/>
          <w:highlight w:val="none"/>
        </w:rPr>
        <w:t>，建议尽量选择</w:t>
      </w:r>
      <w:r>
        <w:rPr>
          <w:rFonts w:hint="default" w:ascii="Times New Roman" w:hAnsi="Times New Roman" w:eastAsia="仿宋_GB2312" w:cs="Times New Roman"/>
          <w:color w:val="auto"/>
          <w:sz w:val="32"/>
          <w:szCs w:val="32"/>
          <w:highlight w:val="none"/>
          <w:lang w:val="en-US" w:eastAsia="zh-CN"/>
        </w:rPr>
        <w:t>考点</w:t>
      </w:r>
      <w:r>
        <w:rPr>
          <w:rFonts w:hint="default" w:ascii="Times New Roman" w:hAnsi="Times New Roman" w:eastAsia="仿宋_GB2312" w:cs="Times New Roman"/>
          <w:color w:val="auto"/>
          <w:sz w:val="32"/>
          <w:szCs w:val="32"/>
          <w:highlight w:val="none"/>
        </w:rPr>
        <w:t>附近住宿或提前乘车前往</w:t>
      </w:r>
      <w:r>
        <w:rPr>
          <w:rFonts w:hint="default" w:ascii="Times New Roman" w:hAnsi="Times New Roman" w:eastAsia="仿宋_GB2312" w:cs="Times New Roman"/>
          <w:color w:val="auto"/>
          <w:sz w:val="32"/>
          <w:szCs w:val="32"/>
          <w:highlight w:val="none"/>
          <w:lang w:eastAsia="zh-CN"/>
        </w:rPr>
        <w:t>考场</w:t>
      </w:r>
      <w:r>
        <w:rPr>
          <w:rFonts w:hint="default" w:ascii="Times New Roman" w:hAnsi="Times New Roman" w:eastAsia="仿宋_GB2312" w:cs="Times New Roman"/>
          <w:color w:val="auto"/>
          <w:sz w:val="32"/>
          <w:szCs w:val="32"/>
          <w:highlight w:val="none"/>
        </w:rPr>
        <w:t>，要把堵车因素和入场检测时间考虑在内。接送考生车辆，应在距离</w:t>
      </w:r>
      <w:r>
        <w:rPr>
          <w:rFonts w:hint="default" w:ascii="Times New Roman" w:hAnsi="Times New Roman" w:eastAsia="仿宋_GB2312" w:cs="Times New Roman"/>
          <w:color w:val="auto"/>
          <w:sz w:val="32"/>
          <w:szCs w:val="32"/>
          <w:highlight w:val="none"/>
          <w:lang w:val="en-US" w:eastAsia="zh-CN"/>
        </w:rPr>
        <w:t>考点</w:t>
      </w:r>
      <w:r>
        <w:rPr>
          <w:rFonts w:hint="default" w:ascii="Times New Roman" w:hAnsi="Times New Roman" w:eastAsia="仿宋_GB2312" w:cs="Times New Roman"/>
          <w:color w:val="auto"/>
          <w:sz w:val="32"/>
          <w:szCs w:val="32"/>
          <w:highlight w:val="none"/>
        </w:rPr>
        <w:t>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为确保顺利参加考试，建议考生关注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国务院客户端</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微信公众号，在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便民服务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栏里点击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各地防控政策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选择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出发地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目的地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，及时了解各地的防控政策；建议考生提前做好个人健康申报、提前进行自我健康状况监测和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贵州健康码绿码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核验，若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贵州健康码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与本人状况不符，请立即咨询并及时按要求处置；为避免7天内所旅居县（市、区、旗）出现本土感染者影响考生参加考试，建议考生提前抵（返）黔，为进行相应次数的核酸采样预留足够时间。</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“贵州健康码”使用和贵州省疫情防控咨询电话：0851-12345。</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（三）</w:t>
      </w:r>
      <w:r>
        <w:rPr>
          <w:rFonts w:hint="default" w:ascii="Times New Roman" w:hAnsi="Times New Roman" w:eastAsia="楷体_GB2312" w:cs="Times New Roman"/>
          <w:color w:val="auto"/>
          <w:sz w:val="32"/>
          <w:szCs w:val="32"/>
          <w:highlight w:val="none"/>
        </w:rPr>
        <w:t>入场检测规定</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入场检测时，考生须同时符合以下全部要求，方可进入</w:t>
      </w:r>
      <w:r>
        <w:rPr>
          <w:rFonts w:hint="default" w:ascii="Times New Roman" w:hAnsi="Times New Roman" w:eastAsia="仿宋_GB2312" w:cs="Times New Roman"/>
          <w:color w:val="auto"/>
          <w:sz w:val="32"/>
          <w:szCs w:val="32"/>
          <w:highlight w:val="none"/>
          <w:lang w:eastAsia="zh-CN"/>
        </w:rPr>
        <w:t>考场</w:t>
      </w:r>
      <w:r>
        <w:rPr>
          <w:rFonts w:hint="default" w:ascii="Times New Roman" w:hAnsi="Times New Roman" w:eastAsia="仿宋_GB2312" w:cs="Times New Roman"/>
          <w:color w:val="auto"/>
          <w:sz w:val="32"/>
          <w:szCs w:val="32"/>
          <w:highlight w:val="none"/>
        </w:rPr>
        <w:t>参加考试：</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本人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贵州健康码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绿码；</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经检测体温正常（低于37.3℃）；</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佩戴一次性使用医用口罩；</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黑体" w:cs="Times New Roman"/>
          <w:color w:val="auto"/>
          <w:sz w:val="32"/>
          <w:szCs w:val="32"/>
          <w:highlight w:val="none"/>
        </w:rPr>
        <w:t>提供考前48小时内1次核酸检测阴性证明；</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需实行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3天2检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的人员，须按规定提供相应次数的核酸采样证明。</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（四）</w:t>
      </w:r>
      <w:r>
        <w:rPr>
          <w:rFonts w:hint="default" w:ascii="Times New Roman" w:hAnsi="Times New Roman" w:eastAsia="楷体_GB2312" w:cs="Times New Roman"/>
          <w:color w:val="auto"/>
          <w:sz w:val="32"/>
          <w:szCs w:val="32"/>
          <w:highlight w:val="none"/>
        </w:rPr>
        <w:t>入场检测步骤</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考生须佩戴一次性使用医用口罩提前到达检测点排队，入场检测通道分别设置特殊检测通道和常规检测通道两类。</w:t>
      </w:r>
    </w:p>
    <w:p>
      <w:pPr>
        <w:keepNext w:val="0"/>
        <w:keepLines w:val="0"/>
        <w:pageBreakBefore w:val="0"/>
        <w:widowControl w:val="0"/>
        <w:kinsoku/>
        <w:wordWrap/>
        <w:overflowPunct/>
        <w:topLinePunct w:val="0"/>
        <w:autoSpaceDE/>
        <w:autoSpaceDN/>
        <w:bidi w:val="0"/>
        <w:adjustRightInd/>
        <w:snapToGrid/>
        <w:spacing w:line="55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特殊检测通道</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需实行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3天2检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的考生（即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贵州健康码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出现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温馨提示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弹窗或首页出现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需3天2检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标识），须主动进入特殊检测通道。  </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具体检测步骤如下：</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考生到特殊检测通道提交考试当天本人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贵州健康码绿码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按‘3天2检’要求完成的相应次数的核酸采样证明</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考前48小时内1次核酸检测阴性证明</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《准考证》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身份证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等相应证明材料交检测人员核验并接受体温检测。经检测合格的，</w:t>
      </w:r>
      <w:r>
        <w:rPr>
          <w:rFonts w:hint="default" w:ascii="Times New Roman" w:hAnsi="Times New Roman" w:eastAsia="仿宋_GB2312" w:cs="Times New Roman"/>
          <w:color w:val="auto"/>
          <w:sz w:val="32"/>
          <w:szCs w:val="32"/>
          <w:highlight w:val="none"/>
          <w:lang w:val="en-US" w:eastAsia="zh-CN"/>
        </w:rPr>
        <w:t>准许通行</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5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常规检测通道</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其余考生进入常规检测通道，具体检测步骤如下：</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考生到常规检测通道提交考试当天本人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贵州健康码绿码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考前48小时内1次核酸检测阴性证明</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w:t>
      </w:r>
      <w:r>
        <w:rPr>
          <w:rFonts w:hint="default" w:ascii="Times New Roman" w:hAnsi="Times New Roman" w:eastAsia="仿宋_GB2312" w:cs="Times New Roman"/>
          <w:color w:val="auto"/>
          <w:sz w:val="32"/>
          <w:szCs w:val="32"/>
          <w:highlight w:val="none"/>
        </w:rPr>
        <w:t>《准考证》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身份证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交检测人员核验并接受体温检测。经检测合格的，</w:t>
      </w:r>
      <w:r>
        <w:rPr>
          <w:rFonts w:hint="default" w:ascii="Times New Roman" w:hAnsi="Times New Roman" w:eastAsia="仿宋_GB2312" w:cs="Times New Roman"/>
          <w:color w:val="auto"/>
          <w:sz w:val="32"/>
          <w:szCs w:val="32"/>
          <w:highlight w:val="none"/>
          <w:lang w:val="en-US" w:eastAsia="zh-CN"/>
        </w:rPr>
        <w:t>准许通行</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如发现需落实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3天2检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的考生，立即转入特殊检测通道检测。</w:t>
      </w:r>
    </w:p>
    <w:p>
      <w:pPr>
        <w:keepNext w:val="0"/>
        <w:keepLines w:val="0"/>
        <w:pageBreakBefore w:val="0"/>
        <w:widowControl w:val="0"/>
        <w:kinsoku/>
        <w:wordWrap/>
        <w:overflowPunct/>
        <w:topLinePunct w:val="0"/>
        <w:autoSpaceDE/>
        <w:autoSpaceDN/>
        <w:bidi w:val="0"/>
        <w:adjustRightInd/>
        <w:snapToGrid/>
        <w:spacing w:line="55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临时隔离检查点</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符合其他疫情防控要求，但体温≥37.3℃的考生，须立即进入临时隔离检查点，间隔15分钟后，由现场医务人员使用水银体温计进行体温复测，经复测体温正常（低于37.3℃）的，可参加考试。经复测体温仍≥37.3℃的，不得进入</w:t>
      </w:r>
      <w:r>
        <w:rPr>
          <w:rFonts w:hint="default" w:ascii="Times New Roman" w:hAnsi="Times New Roman" w:eastAsia="仿宋_GB2312" w:cs="Times New Roman"/>
          <w:color w:val="auto"/>
          <w:sz w:val="32"/>
          <w:szCs w:val="32"/>
          <w:highlight w:val="none"/>
          <w:lang w:eastAsia="zh-CN"/>
        </w:rPr>
        <w:t>考场</w:t>
      </w:r>
      <w:r>
        <w:rPr>
          <w:rFonts w:hint="default" w:ascii="Times New Roman" w:hAnsi="Times New Roman" w:eastAsia="仿宋_GB2312" w:cs="Times New Roman"/>
          <w:color w:val="auto"/>
          <w:sz w:val="32"/>
          <w:szCs w:val="32"/>
          <w:highlight w:val="none"/>
        </w:rPr>
        <w:t>参加考试。</w:t>
      </w:r>
    </w:p>
    <w:p>
      <w:pPr>
        <w:keepNext w:val="0"/>
        <w:keepLines w:val="0"/>
        <w:pageBreakBefore w:val="0"/>
        <w:widowControl w:val="0"/>
        <w:kinsoku/>
        <w:wordWrap/>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本方案由册亨县2022年面向社会公开招聘社区矫正社会工作者工作领导小组办公室负责解释，未尽事宜由领导小组办公室负责完善落实。</w:t>
      </w:r>
    </w:p>
    <w:sectPr>
      <w:headerReference r:id="rId3" w:type="default"/>
      <w:footerReference r:id="rId4" w:type="default"/>
      <w:footerReference r:id="rId5" w:type="even"/>
      <w:pgSz w:w="11906" w:h="16838"/>
      <w:pgMar w:top="2098" w:right="1474" w:bottom="1984" w:left="1587" w:header="851" w:footer="1701"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创艺简仿宋">
    <w:altName w:val="方正小标宋简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YWYxZGU2OTUwZDllOTI2OTIyZmIwMjU1NmU3YmEifQ=="/>
  </w:docVars>
  <w:rsids>
    <w:rsidRoot w:val="00000000"/>
    <w:rsid w:val="00AA0FB6"/>
    <w:rsid w:val="011B28F6"/>
    <w:rsid w:val="015377FC"/>
    <w:rsid w:val="01704288"/>
    <w:rsid w:val="01713B3A"/>
    <w:rsid w:val="02426659"/>
    <w:rsid w:val="025D61B3"/>
    <w:rsid w:val="02BF58FC"/>
    <w:rsid w:val="02C36190"/>
    <w:rsid w:val="02F46299"/>
    <w:rsid w:val="03BA0D13"/>
    <w:rsid w:val="04896C3D"/>
    <w:rsid w:val="05752014"/>
    <w:rsid w:val="05A02638"/>
    <w:rsid w:val="05A5145A"/>
    <w:rsid w:val="05B320D8"/>
    <w:rsid w:val="06272151"/>
    <w:rsid w:val="06953F3D"/>
    <w:rsid w:val="069E344E"/>
    <w:rsid w:val="06F6358F"/>
    <w:rsid w:val="07FD7291"/>
    <w:rsid w:val="08386C30"/>
    <w:rsid w:val="087E4163"/>
    <w:rsid w:val="08AE04E9"/>
    <w:rsid w:val="09040E9E"/>
    <w:rsid w:val="097E6EBC"/>
    <w:rsid w:val="09BE221B"/>
    <w:rsid w:val="0A880AFC"/>
    <w:rsid w:val="0C3A4A02"/>
    <w:rsid w:val="0C927212"/>
    <w:rsid w:val="0CA36B2F"/>
    <w:rsid w:val="0CCD71C8"/>
    <w:rsid w:val="0D0A7B14"/>
    <w:rsid w:val="0D491C47"/>
    <w:rsid w:val="0DA052E5"/>
    <w:rsid w:val="0DEE4952"/>
    <w:rsid w:val="0E087597"/>
    <w:rsid w:val="0E394824"/>
    <w:rsid w:val="0E9F6874"/>
    <w:rsid w:val="0EA7150C"/>
    <w:rsid w:val="0ED54B98"/>
    <w:rsid w:val="0EDE1471"/>
    <w:rsid w:val="0FC635B6"/>
    <w:rsid w:val="0FFD5E0B"/>
    <w:rsid w:val="10646B7F"/>
    <w:rsid w:val="11805F95"/>
    <w:rsid w:val="11B46E67"/>
    <w:rsid w:val="12911184"/>
    <w:rsid w:val="13317C51"/>
    <w:rsid w:val="135E609A"/>
    <w:rsid w:val="13727820"/>
    <w:rsid w:val="1384639D"/>
    <w:rsid w:val="141C52B1"/>
    <w:rsid w:val="146E5791"/>
    <w:rsid w:val="14AF6BF2"/>
    <w:rsid w:val="15C04468"/>
    <w:rsid w:val="161462C8"/>
    <w:rsid w:val="16385741"/>
    <w:rsid w:val="16A00627"/>
    <w:rsid w:val="16A430A7"/>
    <w:rsid w:val="16CF29E3"/>
    <w:rsid w:val="17600C70"/>
    <w:rsid w:val="17920961"/>
    <w:rsid w:val="17E02F9A"/>
    <w:rsid w:val="18037ED1"/>
    <w:rsid w:val="180D17E7"/>
    <w:rsid w:val="183C4FDE"/>
    <w:rsid w:val="18915545"/>
    <w:rsid w:val="18C759C0"/>
    <w:rsid w:val="19572CCC"/>
    <w:rsid w:val="1994716B"/>
    <w:rsid w:val="19EF3E82"/>
    <w:rsid w:val="1A0A159F"/>
    <w:rsid w:val="1A701C21"/>
    <w:rsid w:val="1B040409"/>
    <w:rsid w:val="1B2D759B"/>
    <w:rsid w:val="1BCB203C"/>
    <w:rsid w:val="1C20101A"/>
    <w:rsid w:val="1C844BAD"/>
    <w:rsid w:val="1CD506F3"/>
    <w:rsid w:val="1D680678"/>
    <w:rsid w:val="1DC704E2"/>
    <w:rsid w:val="1E1F44C9"/>
    <w:rsid w:val="1E9D30F7"/>
    <w:rsid w:val="1FCC2661"/>
    <w:rsid w:val="1FD02E88"/>
    <w:rsid w:val="1FFC42D5"/>
    <w:rsid w:val="206B7DBC"/>
    <w:rsid w:val="208A317B"/>
    <w:rsid w:val="211E5E0D"/>
    <w:rsid w:val="214246B7"/>
    <w:rsid w:val="21615A3F"/>
    <w:rsid w:val="22011D72"/>
    <w:rsid w:val="2277733E"/>
    <w:rsid w:val="22A44ADB"/>
    <w:rsid w:val="22BE0F4C"/>
    <w:rsid w:val="24E531D3"/>
    <w:rsid w:val="25874658"/>
    <w:rsid w:val="258B30B2"/>
    <w:rsid w:val="260A7F75"/>
    <w:rsid w:val="27047267"/>
    <w:rsid w:val="27367074"/>
    <w:rsid w:val="27E43914"/>
    <w:rsid w:val="27F55699"/>
    <w:rsid w:val="27FE040D"/>
    <w:rsid w:val="28014547"/>
    <w:rsid w:val="281F2F12"/>
    <w:rsid w:val="28B213C2"/>
    <w:rsid w:val="28EE4276"/>
    <w:rsid w:val="29076980"/>
    <w:rsid w:val="29E36A4D"/>
    <w:rsid w:val="2A1B1085"/>
    <w:rsid w:val="2AAB514A"/>
    <w:rsid w:val="2B1822E6"/>
    <w:rsid w:val="2B571C09"/>
    <w:rsid w:val="2B916106"/>
    <w:rsid w:val="2BAF296F"/>
    <w:rsid w:val="2BED21C0"/>
    <w:rsid w:val="2C273AA1"/>
    <w:rsid w:val="2C471D22"/>
    <w:rsid w:val="2C480E43"/>
    <w:rsid w:val="2C990770"/>
    <w:rsid w:val="2DC07E2D"/>
    <w:rsid w:val="2E0F5800"/>
    <w:rsid w:val="2EAB53A2"/>
    <w:rsid w:val="2F1F5AB5"/>
    <w:rsid w:val="2F603426"/>
    <w:rsid w:val="2F9D28BB"/>
    <w:rsid w:val="314F1722"/>
    <w:rsid w:val="31A7500A"/>
    <w:rsid w:val="31BE4FE7"/>
    <w:rsid w:val="32174574"/>
    <w:rsid w:val="325C572D"/>
    <w:rsid w:val="32686C99"/>
    <w:rsid w:val="33446DD8"/>
    <w:rsid w:val="340B3961"/>
    <w:rsid w:val="341A6808"/>
    <w:rsid w:val="3456336A"/>
    <w:rsid w:val="3468515D"/>
    <w:rsid w:val="347F0207"/>
    <w:rsid w:val="34944EA8"/>
    <w:rsid w:val="34F96B67"/>
    <w:rsid w:val="34FA0078"/>
    <w:rsid w:val="354F4789"/>
    <w:rsid w:val="35802E4D"/>
    <w:rsid w:val="362C6CF4"/>
    <w:rsid w:val="364977BC"/>
    <w:rsid w:val="367B7C59"/>
    <w:rsid w:val="36C65338"/>
    <w:rsid w:val="36F23CF8"/>
    <w:rsid w:val="374E7D10"/>
    <w:rsid w:val="37B5518A"/>
    <w:rsid w:val="37E61447"/>
    <w:rsid w:val="38366676"/>
    <w:rsid w:val="3841028F"/>
    <w:rsid w:val="38DA56FA"/>
    <w:rsid w:val="38ED15F1"/>
    <w:rsid w:val="39024731"/>
    <w:rsid w:val="39E2412B"/>
    <w:rsid w:val="3AB90665"/>
    <w:rsid w:val="3ABF72D7"/>
    <w:rsid w:val="3C510A21"/>
    <w:rsid w:val="3CB43B09"/>
    <w:rsid w:val="3D8237D9"/>
    <w:rsid w:val="3DB144B7"/>
    <w:rsid w:val="3DC033E2"/>
    <w:rsid w:val="3DFB0446"/>
    <w:rsid w:val="3EE35324"/>
    <w:rsid w:val="3EFE5989"/>
    <w:rsid w:val="3F627131"/>
    <w:rsid w:val="3F90246E"/>
    <w:rsid w:val="3F9D61EE"/>
    <w:rsid w:val="401924C0"/>
    <w:rsid w:val="40B01338"/>
    <w:rsid w:val="40C94326"/>
    <w:rsid w:val="40D404CA"/>
    <w:rsid w:val="41664828"/>
    <w:rsid w:val="41982EF6"/>
    <w:rsid w:val="41AF6256"/>
    <w:rsid w:val="41DD63BF"/>
    <w:rsid w:val="42291FBB"/>
    <w:rsid w:val="427F30BD"/>
    <w:rsid w:val="429130E5"/>
    <w:rsid w:val="4312313D"/>
    <w:rsid w:val="43C10FAD"/>
    <w:rsid w:val="43E91A40"/>
    <w:rsid w:val="44A67725"/>
    <w:rsid w:val="44F47A25"/>
    <w:rsid w:val="45493C4A"/>
    <w:rsid w:val="455F0E9B"/>
    <w:rsid w:val="45926D26"/>
    <w:rsid w:val="45BB66B2"/>
    <w:rsid w:val="465279F7"/>
    <w:rsid w:val="46873B85"/>
    <w:rsid w:val="46CE3EA0"/>
    <w:rsid w:val="471E70AC"/>
    <w:rsid w:val="47492C5A"/>
    <w:rsid w:val="47E068FC"/>
    <w:rsid w:val="47F25033"/>
    <w:rsid w:val="481005CE"/>
    <w:rsid w:val="48451249"/>
    <w:rsid w:val="48CB143F"/>
    <w:rsid w:val="48F9266B"/>
    <w:rsid w:val="490B5DEA"/>
    <w:rsid w:val="49725D6D"/>
    <w:rsid w:val="49894D9D"/>
    <w:rsid w:val="49B87DFE"/>
    <w:rsid w:val="49E60517"/>
    <w:rsid w:val="49FE6991"/>
    <w:rsid w:val="4A277E6B"/>
    <w:rsid w:val="4A6C2B38"/>
    <w:rsid w:val="4A967FE3"/>
    <w:rsid w:val="4AC703F6"/>
    <w:rsid w:val="4AFC224D"/>
    <w:rsid w:val="4B2F6A11"/>
    <w:rsid w:val="4B3A3DBE"/>
    <w:rsid w:val="4B471D26"/>
    <w:rsid w:val="4B5E095F"/>
    <w:rsid w:val="4B8C0ADF"/>
    <w:rsid w:val="4BAD5FF1"/>
    <w:rsid w:val="4C18619A"/>
    <w:rsid w:val="4C300E99"/>
    <w:rsid w:val="4C4C62A8"/>
    <w:rsid w:val="4C5E4C96"/>
    <w:rsid w:val="4C5F107F"/>
    <w:rsid w:val="4C65717D"/>
    <w:rsid w:val="4CE633E1"/>
    <w:rsid w:val="4DC847DC"/>
    <w:rsid w:val="4DDA2640"/>
    <w:rsid w:val="4E10272E"/>
    <w:rsid w:val="4EBE60ED"/>
    <w:rsid w:val="4FBD4473"/>
    <w:rsid w:val="4FC35258"/>
    <w:rsid w:val="4FCC2F92"/>
    <w:rsid w:val="4FE0593D"/>
    <w:rsid w:val="501710EC"/>
    <w:rsid w:val="50191E15"/>
    <w:rsid w:val="503E4534"/>
    <w:rsid w:val="50627A5B"/>
    <w:rsid w:val="509C1686"/>
    <w:rsid w:val="50E835C6"/>
    <w:rsid w:val="5110275F"/>
    <w:rsid w:val="51B67C4D"/>
    <w:rsid w:val="52F62023"/>
    <w:rsid w:val="53265B5B"/>
    <w:rsid w:val="535705AD"/>
    <w:rsid w:val="53592515"/>
    <w:rsid w:val="53DB5CD8"/>
    <w:rsid w:val="5432567D"/>
    <w:rsid w:val="545A3B81"/>
    <w:rsid w:val="549A4986"/>
    <w:rsid w:val="54A12847"/>
    <w:rsid w:val="54E82B67"/>
    <w:rsid w:val="54F20C14"/>
    <w:rsid w:val="54F83823"/>
    <w:rsid w:val="55AC1B8C"/>
    <w:rsid w:val="55B87DE4"/>
    <w:rsid w:val="563832FA"/>
    <w:rsid w:val="564B43A4"/>
    <w:rsid w:val="56553951"/>
    <w:rsid w:val="569243CF"/>
    <w:rsid w:val="56A76DE0"/>
    <w:rsid w:val="56A90135"/>
    <w:rsid w:val="56BD71A4"/>
    <w:rsid w:val="572A22D2"/>
    <w:rsid w:val="57510A32"/>
    <w:rsid w:val="57AC5CFF"/>
    <w:rsid w:val="580E24BF"/>
    <w:rsid w:val="58723543"/>
    <w:rsid w:val="58986131"/>
    <w:rsid w:val="58D40D25"/>
    <w:rsid w:val="591277F3"/>
    <w:rsid w:val="598C597F"/>
    <w:rsid w:val="59916943"/>
    <w:rsid w:val="59D747D8"/>
    <w:rsid w:val="5A475998"/>
    <w:rsid w:val="5AAC00F3"/>
    <w:rsid w:val="5B0D2CC1"/>
    <w:rsid w:val="5B101128"/>
    <w:rsid w:val="5B4829DC"/>
    <w:rsid w:val="5B8F208A"/>
    <w:rsid w:val="5BAE2370"/>
    <w:rsid w:val="5C2E46D7"/>
    <w:rsid w:val="5CAF72C0"/>
    <w:rsid w:val="5D05233C"/>
    <w:rsid w:val="5E253495"/>
    <w:rsid w:val="5E3C48FA"/>
    <w:rsid w:val="5E5E6606"/>
    <w:rsid w:val="5E990709"/>
    <w:rsid w:val="5F543FEA"/>
    <w:rsid w:val="608B6FC6"/>
    <w:rsid w:val="60BD66AD"/>
    <w:rsid w:val="60CF3C05"/>
    <w:rsid w:val="61133D3F"/>
    <w:rsid w:val="6147235A"/>
    <w:rsid w:val="61712550"/>
    <w:rsid w:val="61D4327F"/>
    <w:rsid w:val="62421DA6"/>
    <w:rsid w:val="62463EA9"/>
    <w:rsid w:val="62C85D2D"/>
    <w:rsid w:val="62DD3EE1"/>
    <w:rsid w:val="63576C8C"/>
    <w:rsid w:val="63747CA9"/>
    <w:rsid w:val="6396474A"/>
    <w:rsid w:val="63EA4850"/>
    <w:rsid w:val="64A74456"/>
    <w:rsid w:val="653A5E69"/>
    <w:rsid w:val="658179AF"/>
    <w:rsid w:val="65937CBB"/>
    <w:rsid w:val="65DB3347"/>
    <w:rsid w:val="66625290"/>
    <w:rsid w:val="674D459D"/>
    <w:rsid w:val="67A438EA"/>
    <w:rsid w:val="68592845"/>
    <w:rsid w:val="69226011"/>
    <w:rsid w:val="69EC4777"/>
    <w:rsid w:val="6B3C3F23"/>
    <w:rsid w:val="6B494808"/>
    <w:rsid w:val="6BD46397"/>
    <w:rsid w:val="6CC2227F"/>
    <w:rsid w:val="6CCB4C2E"/>
    <w:rsid w:val="6D2A0533"/>
    <w:rsid w:val="6D4C52AB"/>
    <w:rsid w:val="6D5157E5"/>
    <w:rsid w:val="6DAE12DC"/>
    <w:rsid w:val="6DE207B4"/>
    <w:rsid w:val="6E255462"/>
    <w:rsid w:val="6E5A6DD8"/>
    <w:rsid w:val="6ECB3B35"/>
    <w:rsid w:val="6EF05C7B"/>
    <w:rsid w:val="6FE96A0A"/>
    <w:rsid w:val="705E2973"/>
    <w:rsid w:val="706E532F"/>
    <w:rsid w:val="707031FA"/>
    <w:rsid w:val="71477555"/>
    <w:rsid w:val="714D7415"/>
    <w:rsid w:val="7200734E"/>
    <w:rsid w:val="72787D32"/>
    <w:rsid w:val="727926D6"/>
    <w:rsid w:val="72BF493C"/>
    <w:rsid w:val="737A0FAB"/>
    <w:rsid w:val="74081F5D"/>
    <w:rsid w:val="748D6718"/>
    <w:rsid w:val="74FC2F0E"/>
    <w:rsid w:val="754D7C3C"/>
    <w:rsid w:val="756D622B"/>
    <w:rsid w:val="75822F94"/>
    <w:rsid w:val="75A65379"/>
    <w:rsid w:val="75ED7D6B"/>
    <w:rsid w:val="7675106A"/>
    <w:rsid w:val="76AF3B36"/>
    <w:rsid w:val="76DA3B4F"/>
    <w:rsid w:val="76F605BD"/>
    <w:rsid w:val="771E423D"/>
    <w:rsid w:val="778A221C"/>
    <w:rsid w:val="77B05AC5"/>
    <w:rsid w:val="78030302"/>
    <w:rsid w:val="787C698A"/>
    <w:rsid w:val="789819D2"/>
    <w:rsid w:val="7898600B"/>
    <w:rsid w:val="78DF0103"/>
    <w:rsid w:val="790A3D5D"/>
    <w:rsid w:val="793A3B96"/>
    <w:rsid w:val="79446DB3"/>
    <w:rsid w:val="7A320727"/>
    <w:rsid w:val="7A6372A3"/>
    <w:rsid w:val="7A902357"/>
    <w:rsid w:val="7AA13F52"/>
    <w:rsid w:val="7AA325B6"/>
    <w:rsid w:val="7AC07D54"/>
    <w:rsid w:val="7B78015C"/>
    <w:rsid w:val="7B8F6806"/>
    <w:rsid w:val="7BA90CDB"/>
    <w:rsid w:val="7BC4392D"/>
    <w:rsid w:val="7C7516C8"/>
    <w:rsid w:val="7CD05EE6"/>
    <w:rsid w:val="7D005800"/>
    <w:rsid w:val="7DFF2B18"/>
    <w:rsid w:val="7E5B0DEF"/>
    <w:rsid w:val="7E994954"/>
    <w:rsid w:val="7EA10003"/>
    <w:rsid w:val="7EBA70DE"/>
    <w:rsid w:val="7F0661F0"/>
    <w:rsid w:val="7F283762"/>
    <w:rsid w:val="7F4A4D43"/>
    <w:rsid w:val="7F6E7E48"/>
    <w:rsid w:val="7FAB4A30"/>
    <w:rsid w:val="7FD36DF9"/>
    <w:rsid w:val="7FEF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1"/>
    </w:pPr>
    <w:rPr>
      <w:rFonts w:ascii="宋体" w:hAnsi="宋体"/>
      <w:sz w:val="32"/>
      <w:szCs w:val="32"/>
    </w:rPr>
  </w:style>
  <w:style w:type="paragraph" w:styleId="4">
    <w:name w:val="table of authorities"/>
    <w:basedOn w:val="1"/>
    <w:next w:val="1"/>
    <w:qFormat/>
    <w:uiPriority w:val="99"/>
    <w:pPr>
      <w:ind w:left="420" w:leftChars="200"/>
    </w:pPr>
    <w:rPr>
      <w:rFonts w:ascii="仿宋_GB2312" w:eastAsia="仿宋_GB2312"/>
      <w:snapToGrid w:val="0"/>
      <w:kern w:val="0"/>
      <w:sz w:val="32"/>
      <w:szCs w:val="32"/>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5"/>
    <w:next w:val="1"/>
    <w:qFormat/>
    <w:uiPriority w:val="0"/>
    <w:pPr>
      <w:spacing w:after="0"/>
      <w:ind w:firstLine="880" w:firstLineChars="200"/>
    </w:pPr>
    <w:rPr>
      <w:rFonts w:ascii="Times New Roman" w:hAnsi="Times New Roman" w:cs="Times New Roma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99"/>
    <w:rPr>
      <w:rFonts w:ascii="Times New Roman" w:hAnsi="Times New Roman" w:eastAsia="宋体" w:cs="Times New Roman"/>
    </w:rPr>
  </w:style>
  <w:style w:type="character" w:styleId="15">
    <w:name w:val="FollowedHyperlink"/>
    <w:basedOn w:val="12"/>
    <w:qFormat/>
    <w:uiPriority w:val="0"/>
    <w:rPr>
      <w:color w:val="800080"/>
      <w:u w:val="single"/>
    </w:rPr>
  </w:style>
  <w:style w:type="character" w:styleId="16">
    <w:name w:val="Hyperlink"/>
    <w:basedOn w:val="12"/>
    <w:qFormat/>
    <w:uiPriority w:val="0"/>
    <w:rPr>
      <w:color w:val="0000FF"/>
      <w:u w:val="single"/>
    </w:rPr>
  </w:style>
  <w:style w:type="paragraph" w:customStyle="1" w:styleId="17">
    <w:name w:val="table of authorities1"/>
    <w:basedOn w:val="1"/>
    <w:next w:val="1"/>
    <w:qFormat/>
    <w:uiPriority w:val="0"/>
    <w:pPr>
      <w:ind w:left="420" w:leftChars="200"/>
    </w:pPr>
  </w:style>
  <w:style w:type="character" w:customStyle="1" w:styleId="18">
    <w:name w:val="NormalCharacter"/>
    <w:semiHidden/>
    <w:qFormat/>
    <w:uiPriority w:val="0"/>
  </w:style>
  <w:style w:type="paragraph" w:customStyle="1" w:styleId="19">
    <w:name w:val="TableOfAuthoring"/>
    <w:basedOn w:val="1"/>
    <w:next w:val="1"/>
    <w:qFormat/>
    <w:uiPriority w:val="0"/>
    <w:pPr>
      <w:ind w:left="420" w:leftChars="200"/>
    </w:pPr>
    <w:rPr>
      <w:rFonts w:ascii="仿宋_GB2312"/>
      <w:kern w:val="0"/>
      <w:szCs w:val="32"/>
    </w:rPr>
  </w:style>
  <w:style w:type="paragraph" w:customStyle="1" w:styleId="20">
    <w:name w:val="BodyTextIndent"/>
    <w:basedOn w:val="1"/>
    <w:qFormat/>
    <w:uiPriority w:val="0"/>
    <w:pPr>
      <w:spacing w:line="520" w:lineRule="exact"/>
      <w:ind w:left="570"/>
    </w:pPr>
    <w:rPr>
      <w:rFonts w:ascii="方正仿宋简体" w:hAnsi="创艺简仿宋" w:eastAsia="方正仿宋简体"/>
    </w:rPr>
  </w:style>
  <w:style w:type="character" w:customStyle="1" w:styleId="21">
    <w:name w:val="bsharetext"/>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6956</Words>
  <Characters>7314</Characters>
  <Lines>0</Lines>
  <Paragraphs>0</Paragraphs>
  <TotalTime>133</TotalTime>
  <ScaleCrop>false</ScaleCrop>
  <LinksUpToDate>false</LinksUpToDate>
  <CharactersWithSpaces>7444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lenovo</cp:lastModifiedBy>
  <cp:lastPrinted>2022-09-05T11:37:00Z</cp:lastPrinted>
  <dcterms:modified xsi:type="dcterms:W3CDTF">2022-09-06T02:07:40Z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AFAF0A5CA2384B89AD84EC73F8876E50</vt:lpwstr>
  </property>
</Properties>
</file>