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left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附件3</w:t>
      </w:r>
    </w:p>
    <w:p>
      <w:pPr>
        <w:autoSpaceDN w:val="0"/>
        <w:spacing w:line="52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考生试教须知</w:t>
      </w:r>
    </w:p>
    <w:p>
      <w:pPr>
        <w:autoSpaceDN w:val="0"/>
        <w:spacing w:line="520" w:lineRule="exact"/>
        <w:jc w:val="center"/>
        <w:rPr>
          <w:rFonts w:hint="eastAsia" w:ascii="宋体" w:hAnsi="宋体" w:cs="仿宋_GB2312"/>
          <w:b/>
          <w:bCs/>
          <w:color w:val="000000"/>
          <w:sz w:val="44"/>
          <w:szCs w:val="44"/>
        </w:rPr>
      </w:pP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1.考生必须在试教当天早上7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:4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0准时入场，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当天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>8:30未进入候考室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者，不得进入候考室，取消试教资格。</w:t>
      </w: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2.考生凭本人有效《居民身份证》（含临时身份证）和《笔试准考证》入场，两证不全者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不得进入候考室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.本次试教按招聘学段、学科指定三个试教课题。试教当天各试教考场现场抽签决定考场试教课题。试教课题决定方式：各试教考场学科第一位应试考生现场抽取课题签，抽出的课题，作为本考场本学科试教课题。</w:t>
      </w: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.本次试教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时间1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分钟，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不安排备考时间。在试教考场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只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提供课本，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不提供多媒体设备、钢琴等教学辅助设备，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考生不得带教案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参考资料等资料进入考场。</w:t>
      </w: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.考生进入候考室后服从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候考室工作人员的安排，在签到表上签字，并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在工作人员的指导下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抽取试教顺序签号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考生抽取签号后在抽签表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上确认签字）。</w:t>
      </w: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.在候试期间，要耐心等待，不得无故离开候考室；需要上卫生间的，经报告候考室工作人员取得同意后，由同性别工作人员陪同前往和返回；考生自觉将手机、电子通讯设备、各种资料等个人所有携带物品交到候考室工作人员指定的地点存放，如发现不交者，取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试教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资格。如有其他特殊情况必须及时向候考室工作人员报告。</w:t>
      </w: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7.当前一位考生试教时，后一位考生要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做好准备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。每一位考生试教时，由候考室工作人员将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其送至候考室门口，再由考场联络员引领到考场试教。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.考生进入考场后，只能向考官及考场工作人员报告试教顺序号及学科，不能报告姓名及其他身份信息，违者取消其试教资格。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.每一位考生试教结束后，不得大声喧哗和议论，应到提供的休息地点休息，按工作人员安排，等候公布本人试教成绩，听完试教成绩后签字确认，立即离开考区。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.考生不得驾车进入试教考区，不得着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警服、军服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等职业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制服参加试教。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.自觉遵守考试纪律，尊重考官和其他考务工作人员，服从考务工作人员指挥和安排。如有发现违纪违规行为，取消其试教资格。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.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从通知发出之日至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试教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前，请考生务必关注“修文县人民政府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门户网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”（</w:t>
      </w:r>
      <w:r>
        <w:rPr>
          <w:rFonts w:ascii="宋体" w:hAnsi="宋体" w:cs="仿宋_GB2312"/>
          <w:color w:val="000000"/>
          <w:sz w:val="24"/>
          <w:szCs w:val="24"/>
          <w:highlight w:val="none"/>
        </w:rPr>
        <w:t>http://www.xiuwen.gov.cn/）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上相关信息，同时保持电话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24小时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畅通，如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有特殊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情况，将通过网络、电话通知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应试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考生有关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试教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工作的相关事宜。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YWVlZTAwMDBlNDA3MWVkNzY2ZjAyOWU5NzA2YTcifQ=="/>
  </w:docVars>
  <w:rsids>
    <w:rsidRoot w:val="19910DA6"/>
    <w:rsid w:val="00306219"/>
    <w:rsid w:val="060F7825"/>
    <w:rsid w:val="06CD6C44"/>
    <w:rsid w:val="097C2052"/>
    <w:rsid w:val="0AE91E3B"/>
    <w:rsid w:val="0D27554B"/>
    <w:rsid w:val="0F1C34E7"/>
    <w:rsid w:val="0F3A0275"/>
    <w:rsid w:val="115A7631"/>
    <w:rsid w:val="19910DA6"/>
    <w:rsid w:val="1CA942CF"/>
    <w:rsid w:val="20E513A9"/>
    <w:rsid w:val="22DF5223"/>
    <w:rsid w:val="232A2A8C"/>
    <w:rsid w:val="258924E7"/>
    <w:rsid w:val="2CD24B3B"/>
    <w:rsid w:val="376D03B3"/>
    <w:rsid w:val="3F17674C"/>
    <w:rsid w:val="41617139"/>
    <w:rsid w:val="44746C9D"/>
    <w:rsid w:val="4D0641CB"/>
    <w:rsid w:val="4F431C67"/>
    <w:rsid w:val="50362CDE"/>
    <w:rsid w:val="52513E28"/>
    <w:rsid w:val="53FA4762"/>
    <w:rsid w:val="57311134"/>
    <w:rsid w:val="58A06F0C"/>
    <w:rsid w:val="59F60F0B"/>
    <w:rsid w:val="5AD6104A"/>
    <w:rsid w:val="60C46808"/>
    <w:rsid w:val="635E6B66"/>
    <w:rsid w:val="64820BAB"/>
    <w:rsid w:val="713B1AA2"/>
    <w:rsid w:val="76BE5CE2"/>
    <w:rsid w:val="78E11E15"/>
    <w:rsid w:val="7B8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841</Words>
  <Characters>888</Characters>
  <Lines>0</Lines>
  <Paragraphs>0</Paragraphs>
  <TotalTime>69</TotalTime>
  <ScaleCrop>false</ScaleCrop>
  <LinksUpToDate>false</LinksUpToDate>
  <CharactersWithSpaces>888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2019-11-22T01:16:00Z</dcterms:created>
  <dc:creator>禹暄</dc:creator>
  <cp:lastModifiedBy>禹暄</cp:lastModifiedBy>
  <cp:lastPrinted>2022-08-17T06:10:00Z</cp:lastPrinted>
  <dcterms:modified xsi:type="dcterms:W3CDTF">2022-08-17T08:52:09Z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335036B86F3A411788B50FD4020161F4</vt:lpwstr>
  </property>
</Properties>
</file>