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贵州省交通运输厅所属综合执法单位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2022年公开招聘事业编制工作人员体检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疫情防控须知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进入体检环节的</w:t>
      </w:r>
      <w:r>
        <w:rPr>
          <w:rFonts w:hint="eastAsia" w:ascii="仿宋" w:hAnsi="仿宋" w:eastAsia="仿宋" w:cs="仿宋"/>
          <w:sz w:val="32"/>
          <w:szCs w:val="32"/>
        </w:rPr>
        <w:t>考生应仔细阅读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本疫情防控须知</w:t>
      </w:r>
      <w:r>
        <w:rPr>
          <w:rFonts w:hint="eastAsia" w:ascii="仿宋" w:hAnsi="仿宋" w:eastAsia="仿宋" w:cs="仿宋"/>
          <w:sz w:val="32"/>
          <w:szCs w:val="32"/>
        </w:rPr>
        <w:t>，承诺已知悉告知事项和防疫要求，自愿承担因不实承诺应承担的相关责任、接受相应处理。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体检</w:t>
      </w:r>
      <w:r>
        <w:rPr>
          <w:rFonts w:hint="eastAsia" w:ascii="仿宋" w:hAnsi="仿宋" w:eastAsia="仿宋" w:cs="仿宋"/>
          <w:sz w:val="32"/>
          <w:szCs w:val="32"/>
        </w:rPr>
        <w:t>全过程，应自觉接受工作人员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防疫</w:t>
      </w:r>
      <w:r>
        <w:rPr>
          <w:rFonts w:hint="eastAsia" w:ascii="仿宋" w:hAnsi="仿宋" w:eastAsia="仿宋" w:cs="仿宋"/>
          <w:sz w:val="32"/>
          <w:szCs w:val="32"/>
        </w:rPr>
        <w:t>检查，如实报告个人情况，主动出示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体检</w:t>
      </w:r>
      <w:r>
        <w:rPr>
          <w:rFonts w:hint="eastAsia" w:ascii="仿宋" w:hAnsi="仿宋" w:eastAsia="仿宋" w:cs="仿宋"/>
          <w:sz w:val="32"/>
          <w:szCs w:val="32"/>
        </w:rPr>
        <w:t>当天本人“贵州健康码”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“通信大数据行程卡”“场所码”</w:t>
      </w:r>
      <w:r>
        <w:rPr>
          <w:rFonts w:hint="eastAsia" w:ascii="仿宋" w:hAnsi="仿宋" w:eastAsia="仿宋" w:cs="仿宋"/>
          <w:sz w:val="32"/>
          <w:szCs w:val="32"/>
        </w:rPr>
        <w:t>。凡隐瞒或谎报旅居史、接触史、健康状况等疫情防控重点信息，不配合工作人员进行防疫检测、询问、排查、送诊等造成严重后果的，责任自负，同时取消其相应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体检</w:t>
      </w:r>
      <w:r>
        <w:rPr>
          <w:rFonts w:hint="eastAsia" w:ascii="仿宋" w:hAnsi="仿宋" w:eastAsia="仿宋" w:cs="仿宋"/>
          <w:sz w:val="32"/>
          <w:szCs w:val="32"/>
        </w:rPr>
        <w:t>资格，并按相关违纪违规处理规定处理。如有违法情况的，将依法追究其法律责任。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一、疫情防控相关要求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（一）按照国家、贵州省最新疫情防控规定，对本次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参加体检</w:t>
      </w:r>
      <w:r>
        <w:rPr>
          <w:rFonts w:hint="eastAsia" w:ascii="仿宋" w:hAnsi="仿宋" w:eastAsia="仿宋" w:cs="仿宋"/>
          <w:sz w:val="32"/>
          <w:szCs w:val="32"/>
        </w:rPr>
        <w:t>考生的疫情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防控</w:t>
      </w:r>
      <w:r>
        <w:rPr>
          <w:rFonts w:hint="eastAsia" w:ascii="仿宋" w:hAnsi="仿宋" w:eastAsia="仿宋" w:cs="仿宋"/>
          <w:sz w:val="32"/>
          <w:szCs w:val="32"/>
        </w:rPr>
        <w:t>要求如下：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1.不符合国家、省有关疫情防控要求，不遵守有关疫情防控规定的不得参加本次体检。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2.处于康复或隔离期的病例、无症状感染者不得参加体检。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3.疑似病例、确诊病例以及无症状感染者的密切接触者不得参加体检。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4.处于集中隔离、居家健康监测期间的不得参加体检。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5.对流动、出行须报备并提供相应证明材料，未按要求报备或未按要求提供相应证明材料的不得参加体检。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6.体检当天，经现场医务人员评估有可疑症状且不能排除新冠感染的，应配合工作人员按卫生健康部门要求到相应医院就诊，不得参加体检。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7.体检前14天内有中高风险地区旅居史的不得参加体检。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8.体检前14天内与本土阳性病例（尚未划定风险等级）活动轨迹有交集的不得参加体检。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9.近14天内有本土阳性感染者报告市（州）旅居史的来（返）黔的考生，须持有来（返）黔后核酸检测阴性证明方可参加本次体检。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10.须符合国家、贵州省疫情防控有关规定方可参加体检。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11.参加体检考生须提前如实填写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《个人疫情防控申报表》（附件5）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，并于体检当日交体检工作人员。</w:t>
      </w:r>
      <w:r>
        <w:rPr>
          <w:rFonts w:hint="eastAsia" w:ascii="仿宋" w:hAnsi="仿宋" w:eastAsia="仿宋" w:cs="仿宋"/>
          <w:sz w:val="32"/>
          <w:szCs w:val="32"/>
        </w:rPr>
        <w:t>体检前14天内有境外、省外旅居史,贵州健康码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非绿码，通信大数据行程卡非绿卡的</w:t>
      </w:r>
      <w:r>
        <w:rPr>
          <w:rFonts w:hint="eastAsia" w:ascii="仿宋" w:hAnsi="仿宋" w:eastAsia="仿宋" w:cs="仿宋"/>
          <w:sz w:val="32"/>
          <w:szCs w:val="32"/>
        </w:rPr>
        <w:t>考生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须在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2022年6月24日18时00分前</w:t>
      </w:r>
      <w:r>
        <w:rPr>
          <w:rFonts w:hint="eastAsia" w:ascii="仿宋" w:hAnsi="仿宋" w:eastAsia="仿宋" w:cs="仿宋"/>
          <w:sz w:val="32"/>
          <w:szCs w:val="32"/>
        </w:rPr>
        <w:t>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贵州省交通运输厅进行</w:t>
      </w:r>
      <w:r>
        <w:rPr>
          <w:rFonts w:hint="eastAsia" w:ascii="仿宋" w:hAnsi="仿宋" w:eastAsia="仿宋" w:cs="仿宋"/>
          <w:sz w:val="32"/>
          <w:szCs w:val="32"/>
        </w:rPr>
        <w:t>报备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0851-85992002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，以便按防疫要求进行相关检查及应对措施，对于不如实报告个人状况、引发疫情的按相关规定追究责任。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12.体检期间应做好个人防护，</w:t>
      </w:r>
      <w:r>
        <w:rPr>
          <w:rFonts w:hint="eastAsia" w:ascii="仿宋" w:hAnsi="仿宋" w:eastAsia="仿宋" w:cs="仿宋"/>
          <w:sz w:val="32"/>
          <w:szCs w:val="32"/>
        </w:rPr>
        <w:t>考生自备一次性使用医用口罩，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除核验身份和需要摘取口罩进行体检的项目，考生应全程佩戴口罩，</w:t>
      </w:r>
      <w:r>
        <w:rPr>
          <w:rFonts w:hint="eastAsia" w:ascii="仿宋" w:hAnsi="仿宋" w:eastAsia="仿宋" w:cs="仿宋"/>
          <w:sz w:val="32"/>
          <w:szCs w:val="32"/>
        </w:rPr>
        <w:t>未按要求佩戴口罩的考生，不得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参加本次体检</w:t>
      </w:r>
      <w:r>
        <w:rPr>
          <w:rFonts w:hint="eastAsia" w:ascii="仿宋" w:hAnsi="仿宋" w:eastAsia="仿宋" w:cs="仿宋"/>
          <w:sz w:val="32"/>
          <w:szCs w:val="32"/>
        </w:rPr>
        <w:t>，视为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自动</w:t>
      </w:r>
      <w:r>
        <w:rPr>
          <w:rFonts w:hint="eastAsia" w:ascii="仿宋" w:hAnsi="仿宋" w:eastAsia="仿宋" w:cs="仿宋"/>
          <w:sz w:val="32"/>
          <w:szCs w:val="32"/>
        </w:rPr>
        <w:t>放弃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体检</w:t>
      </w:r>
      <w:r>
        <w:rPr>
          <w:rFonts w:hint="eastAsia" w:ascii="仿宋" w:hAnsi="仿宋" w:eastAsia="仿宋" w:cs="仿宋"/>
          <w:sz w:val="32"/>
          <w:szCs w:val="32"/>
        </w:rPr>
        <w:t>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</w:t>
      </w:r>
      <w:r>
        <w:rPr>
          <w:rFonts w:hint="eastAsia" w:ascii="仿宋" w:hAnsi="仿宋" w:eastAsia="仿宋" w:cs="仿宋"/>
          <w:sz w:val="32"/>
          <w:szCs w:val="32"/>
        </w:rPr>
        <w:t>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体检</w:t>
      </w:r>
      <w:r>
        <w:rPr>
          <w:rFonts w:hint="eastAsia" w:ascii="仿宋" w:hAnsi="仿宋" w:eastAsia="仿宋" w:cs="仿宋"/>
          <w:sz w:val="32"/>
          <w:szCs w:val="32"/>
        </w:rPr>
        <w:t>前国内疫情防控形势有新增变化，则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体检</w:t>
      </w:r>
      <w:r>
        <w:rPr>
          <w:rFonts w:hint="eastAsia" w:ascii="仿宋" w:hAnsi="仿宋" w:eastAsia="仿宋" w:cs="仿宋"/>
          <w:sz w:val="32"/>
          <w:szCs w:val="32"/>
        </w:rPr>
        <w:t>疫情防控要求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按照</w:t>
      </w:r>
      <w:r>
        <w:rPr>
          <w:rFonts w:hint="eastAsia" w:ascii="仿宋" w:hAnsi="仿宋" w:eastAsia="仿宋" w:cs="仿宋"/>
          <w:sz w:val="32"/>
          <w:szCs w:val="32"/>
        </w:rPr>
        <w:t>贵州省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最新</w:t>
      </w:r>
      <w:r>
        <w:rPr>
          <w:rFonts w:hint="eastAsia" w:ascii="仿宋" w:hAnsi="仿宋" w:eastAsia="仿宋" w:cs="仿宋"/>
          <w:sz w:val="32"/>
          <w:szCs w:val="32"/>
        </w:rPr>
        <w:t>疫情防控规定执行，请考生自行持续关注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贵州省人民政府</w:t>
      </w:r>
      <w:r>
        <w:rPr>
          <w:rFonts w:hint="eastAsia" w:ascii="仿宋" w:hAnsi="仿宋" w:eastAsia="仿宋" w:cs="仿宋"/>
          <w:sz w:val="32"/>
          <w:szCs w:val="32"/>
        </w:rPr>
        <w:t>发布的有关提示信息。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二、检测规定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体检当日</w:t>
      </w:r>
      <w:r>
        <w:rPr>
          <w:rFonts w:hint="eastAsia" w:ascii="仿宋" w:hAnsi="仿宋" w:eastAsia="仿宋" w:cs="仿宋"/>
          <w:sz w:val="32"/>
          <w:szCs w:val="32"/>
        </w:rPr>
        <w:t>须持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本人有效《居民身份证》或《临时居民身份证》和</w:t>
      </w:r>
      <w:r>
        <w:rPr>
          <w:rFonts w:hint="eastAsia" w:ascii="仿宋" w:hAnsi="仿宋" w:eastAsia="仿宋" w:cs="仿宋"/>
          <w:sz w:val="32"/>
          <w:szCs w:val="32"/>
        </w:rPr>
        <w:t>疫情防控相关材料，经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检查体检当日的</w:t>
      </w:r>
      <w:r>
        <w:rPr>
          <w:rFonts w:hint="eastAsia" w:ascii="仿宋" w:hAnsi="仿宋" w:eastAsia="仿宋" w:cs="仿宋"/>
          <w:sz w:val="32"/>
          <w:szCs w:val="32"/>
        </w:rPr>
        <w:t>“贵州健康码”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和“通信大数据行程卡”均为绿码，且体温正常（低于</w:t>
      </w:r>
      <w:r>
        <w:rPr>
          <w:rFonts w:hint="eastAsia" w:ascii="仿宋" w:hAnsi="仿宋" w:eastAsia="仿宋" w:cs="仿宋"/>
          <w:sz w:val="32"/>
          <w:szCs w:val="32"/>
        </w:rPr>
        <w:t>37.3℃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）的，</w:t>
      </w:r>
      <w:r>
        <w:rPr>
          <w:rFonts w:hint="eastAsia" w:ascii="仿宋" w:hAnsi="仿宋" w:eastAsia="仿宋" w:cs="仿宋"/>
          <w:sz w:val="32"/>
          <w:szCs w:val="32"/>
        </w:rPr>
        <w:t>方可参加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体检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前往体检医院后，还需进行体温检测、扫场所码，体温正常且场所码为绿码的方可进入医院体检。</w:t>
      </w:r>
      <w:r>
        <w:rPr>
          <w:rFonts w:hint="eastAsia" w:ascii="仿宋" w:hAnsi="仿宋" w:eastAsia="仿宋" w:cs="仿宋"/>
          <w:sz w:val="32"/>
          <w:szCs w:val="32"/>
        </w:rPr>
        <w:t>具体检测规定如下：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集中点检查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考生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体检</w:t>
      </w:r>
      <w:r>
        <w:rPr>
          <w:rFonts w:hint="eastAsia" w:ascii="仿宋" w:hAnsi="仿宋" w:eastAsia="仿宋" w:cs="仿宋"/>
          <w:sz w:val="32"/>
          <w:szCs w:val="32"/>
        </w:rPr>
        <w:t>当天，须在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贵州省贵阳公路管理局指定区域</w:t>
      </w:r>
      <w:r>
        <w:rPr>
          <w:rFonts w:hint="eastAsia" w:ascii="仿宋" w:hAnsi="仿宋" w:eastAsia="仿宋" w:cs="仿宋"/>
          <w:sz w:val="32"/>
          <w:szCs w:val="32"/>
        </w:rPr>
        <w:t>现场扫“贵州健康码”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“通信大数据行程卡”进行</w:t>
      </w:r>
      <w:r>
        <w:rPr>
          <w:rFonts w:hint="eastAsia" w:ascii="仿宋" w:hAnsi="仿宋" w:eastAsia="仿宋" w:cs="仿宋"/>
          <w:sz w:val="32"/>
          <w:szCs w:val="32"/>
        </w:rPr>
        <w:t>检查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，并自觉接受体温测量。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1.“贵州健康码”为绿码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、“通信大数据行程卡”为绿卡</w:t>
      </w:r>
      <w:r>
        <w:rPr>
          <w:rFonts w:hint="eastAsia" w:ascii="仿宋" w:hAnsi="仿宋" w:eastAsia="仿宋" w:cs="仿宋"/>
          <w:sz w:val="32"/>
          <w:szCs w:val="32"/>
        </w:rPr>
        <w:t>的考生方可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参加体检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2.“贵州健康码”非绿码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或“通信大数据行程卡”非绿卡，且未在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2022年6月24日18时00分前向报考单位进行报备</w:t>
      </w:r>
      <w:r>
        <w:rPr>
          <w:rFonts w:hint="eastAsia" w:ascii="仿宋" w:hAnsi="仿宋" w:eastAsia="仿宋" w:cs="仿宋"/>
          <w:sz w:val="32"/>
          <w:szCs w:val="32"/>
        </w:rPr>
        <w:t>的考生不得参加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体检。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3.体检前14天内有“本土阳性病例报告地级市”旅居史及国家通信行程卡带“*”号人员，须提供抵黔后5日内的3次核酸检测阴性证明和体检前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48小时内的1次核酸检测阴性证明，方可参加体检（抵黔后5日内的3次核酸检测均须在贵州省内进行，其中第3次检测采样在体检前48小时内的，无需再提供体检前48小时内的1次核酸检测阴性证明）。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（二）进入体检医院检测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参加体检的考生到达体检医院后，须进行体温检测。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体温＜37.3℃的考生，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方可进入医院参加体检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体温≥37.3℃的考生，须进行体温复测，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复测后低于</w:t>
      </w:r>
      <w:r>
        <w:rPr>
          <w:rFonts w:hint="eastAsia" w:ascii="仿宋" w:hAnsi="仿宋" w:eastAsia="仿宋" w:cs="仿宋"/>
          <w:sz w:val="32"/>
          <w:szCs w:val="32"/>
        </w:rPr>
        <w:t>37.3℃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的考生方</w:t>
      </w:r>
      <w:r>
        <w:rPr>
          <w:rFonts w:hint="eastAsia" w:ascii="仿宋" w:hAnsi="仿宋" w:eastAsia="仿宋" w:cs="仿宋"/>
          <w:sz w:val="32"/>
          <w:szCs w:val="32"/>
        </w:rPr>
        <w:t>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进入医院参加体检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连续3次复测体温≥37.3℃的考生不得进入医院参加体检。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4289B5"/>
    <w:multiLevelType w:val="singleLevel"/>
    <w:tmpl w:val="8C4289B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45602"/>
    <w:rsid w:val="00B022B5"/>
    <w:rsid w:val="01A418B6"/>
    <w:rsid w:val="01BF53F9"/>
    <w:rsid w:val="0408742F"/>
    <w:rsid w:val="052D0C8D"/>
    <w:rsid w:val="06081746"/>
    <w:rsid w:val="06437672"/>
    <w:rsid w:val="072759DF"/>
    <w:rsid w:val="09767B3B"/>
    <w:rsid w:val="0A7C5D3B"/>
    <w:rsid w:val="0B254DB3"/>
    <w:rsid w:val="0BC228D0"/>
    <w:rsid w:val="0C3F4CA4"/>
    <w:rsid w:val="0C6F2FED"/>
    <w:rsid w:val="0CD17223"/>
    <w:rsid w:val="0E974FDF"/>
    <w:rsid w:val="0EA90969"/>
    <w:rsid w:val="0FBB2465"/>
    <w:rsid w:val="10B478B3"/>
    <w:rsid w:val="1121568F"/>
    <w:rsid w:val="118F0F1D"/>
    <w:rsid w:val="124418D1"/>
    <w:rsid w:val="138B6898"/>
    <w:rsid w:val="17EF707B"/>
    <w:rsid w:val="18B470B8"/>
    <w:rsid w:val="19051566"/>
    <w:rsid w:val="1AD7287B"/>
    <w:rsid w:val="1BC20D98"/>
    <w:rsid w:val="1E8469F8"/>
    <w:rsid w:val="215457CF"/>
    <w:rsid w:val="21DD0487"/>
    <w:rsid w:val="25717D2C"/>
    <w:rsid w:val="25AF5425"/>
    <w:rsid w:val="2648092A"/>
    <w:rsid w:val="271B3FFD"/>
    <w:rsid w:val="29245CA7"/>
    <w:rsid w:val="2A607FFE"/>
    <w:rsid w:val="2A704EC9"/>
    <w:rsid w:val="2B1A7223"/>
    <w:rsid w:val="2B1D730F"/>
    <w:rsid w:val="2DEE384A"/>
    <w:rsid w:val="2E696DA2"/>
    <w:rsid w:val="30440DC6"/>
    <w:rsid w:val="30A50F5E"/>
    <w:rsid w:val="31C36F9B"/>
    <w:rsid w:val="31FA6EEF"/>
    <w:rsid w:val="322812B9"/>
    <w:rsid w:val="33B15A70"/>
    <w:rsid w:val="34192B18"/>
    <w:rsid w:val="34DF63DC"/>
    <w:rsid w:val="352E06EA"/>
    <w:rsid w:val="353B2D05"/>
    <w:rsid w:val="36221427"/>
    <w:rsid w:val="369B460F"/>
    <w:rsid w:val="3AA827BA"/>
    <w:rsid w:val="3C7058A5"/>
    <w:rsid w:val="3D9D0557"/>
    <w:rsid w:val="3E4113E6"/>
    <w:rsid w:val="3F64365B"/>
    <w:rsid w:val="3F8B50BC"/>
    <w:rsid w:val="3FA9271E"/>
    <w:rsid w:val="405D0B79"/>
    <w:rsid w:val="423F52E4"/>
    <w:rsid w:val="439165B7"/>
    <w:rsid w:val="443E48CC"/>
    <w:rsid w:val="45BF69FB"/>
    <w:rsid w:val="46C2705B"/>
    <w:rsid w:val="46DB1D66"/>
    <w:rsid w:val="471C518B"/>
    <w:rsid w:val="4B4D2DC9"/>
    <w:rsid w:val="4C515384"/>
    <w:rsid w:val="4CD63A91"/>
    <w:rsid w:val="4CEB3572"/>
    <w:rsid w:val="4E586A11"/>
    <w:rsid w:val="4EB33485"/>
    <w:rsid w:val="50182722"/>
    <w:rsid w:val="50E042F6"/>
    <w:rsid w:val="51A658D7"/>
    <w:rsid w:val="51EC3799"/>
    <w:rsid w:val="530F48ED"/>
    <w:rsid w:val="540A6318"/>
    <w:rsid w:val="54155828"/>
    <w:rsid w:val="54852617"/>
    <w:rsid w:val="55073D32"/>
    <w:rsid w:val="5621350A"/>
    <w:rsid w:val="571222D9"/>
    <w:rsid w:val="587267F7"/>
    <w:rsid w:val="59F042E2"/>
    <w:rsid w:val="59F91449"/>
    <w:rsid w:val="5AA376DC"/>
    <w:rsid w:val="5C1911BA"/>
    <w:rsid w:val="5DBB34A1"/>
    <w:rsid w:val="5DD20CB6"/>
    <w:rsid w:val="5DEA556A"/>
    <w:rsid w:val="5E526088"/>
    <w:rsid w:val="5EE16CCD"/>
    <w:rsid w:val="5EF95A1D"/>
    <w:rsid w:val="5F55750C"/>
    <w:rsid w:val="625762B6"/>
    <w:rsid w:val="62621352"/>
    <w:rsid w:val="626E1E90"/>
    <w:rsid w:val="64205BF2"/>
    <w:rsid w:val="647852C0"/>
    <w:rsid w:val="65197614"/>
    <w:rsid w:val="6647688F"/>
    <w:rsid w:val="671014D5"/>
    <w:rsid w:val="67E1126D"/>
    <w:rsid w:val="67E4660F"/>
    <w:rsid w:val="68071944"/>
    <w:rsid w:val="68CF7C40"/>
    <w:rsid w:val="68F54829"/>
    <w:rsid w:val="6AB51483"/>
    <w:rsid w:val="6B687706"/>
    <w:rsid w:val="6C646189"/>
    <w:rsid w:val="6E085786"/>
    <w:rsid w:val="6E15747E"/>
    <w:rsid w:val="6FE60C94"/>
    <w:rsid w:val="6FFA511B"/>
    <w:rsid w:val="70B32E42"/>
    <w:rsid w:val="70B6016C"/>
    <w:rsid w:val="73750401"/>
    <w:rsid w:val="754B5985"/>
    <w:rsid w:val="76224390"/>
    <w:rsid w:val="76656B73"/>
    <w:rsid w:val="773567FC"/>
    <w:rsid w:val="775507AB"/>
    <w:rsid w:val="7764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2020-07-10T02:12:00Z</dcterms:created>
  <dc:creator>Administrator</dc:creator>
  <cp:lastModifiedBy>赵楠</cp:lastModifiedBy>
  <cp:lastPrinted>2021-08-06T07:30:00Z</cp:lastPrinted>
  <dcterms:modified xsi:type="dcterms:W3CDTF">2022-06-20T06:41:09Z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