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both"/>
        <w:rPr>
          <w:rFonts w:hint="eastAsia"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简体" w:hAnsi="方正小标宋简体" w:eastAsia="方正小标宋简体" w:cs="方正小标宋简体"/>
          <w:bCs/>
          <w:spacing w:val="-4"/>
          <w:sz w:val="44"/>
          <w:szCs w:val="44"/>
        </w:rPr>
      </w:pPr>
      <w:r>
        <w:rPr>
          <w:rFonts w:hint="eastAsia" w:ascii="方正小标宋简体" w:hAnsi="方正小标宋简体" w:eastAsia="方正小标宋简体" w:cs="方正小标宋简体"/>
          <w:bCs/>
          <w:spacing w:val="-4"/>
          <w:sz w:val="44"/>
          <w:szCs w:val="44"/>
        </w:rPr>
        <w:t>国家统计局</w:t>
      </w:r>
      <w:r>
        <w:rPr>
          <w:rFonts w:hint="eastAsia" w:ascii="方正小标宋简体" w:hAnsi="方正小标宋简体" w:eastAsia="方正小标宋简体" w:cs="方正小标宋简体"/>
          <w:bCs/>
          <w:spacing w:val="-4"/>
          <w:sz w:val="44"/>
          <w:szCs w:val="44"/>
          <w:lang w:eastAsia="zh-CN"/>
        </w:rPr>
        <w:t>湖北</w:t>
      </w:r>
      <w:r>
        <w:rPr>
          <w:rFonts w:hint="eastAsia" w:ascii="方正小标宋简体" w:hAnsi="方正小标宋简体" w:eastAsia="方正小标宋简体" w:cs="方正小标宋简体"/>
          <w:bCs/>
          <w:spacing w:val="-4"/>
          <w:sz w:val="44"/>
          <w:szCs w:val="44"/>
        </w:rPr>
        <w:t>调查总队202</w:t>
      </w:r>
      <w:r>
        <w:rPr>
          <w:rFonts w:hint="eastAsia" w:ascii="方正小标宋简体" w:hAnsi="方正小标宋简体" w:eastAsia="方正小标宋简体" w:cs="方正小标宋简体"/>
          <w:bCs/>
          <w:spacing w:val="-4"/>
          <w:sz w:val="44"/>
          <w:szCs w:val="44"/>
          <w:lang w:val="en"/>
        </w:rPr>
        <w:t>2</w:t>
      </w:r>
      <w:r>
        <w:rPr>
          <w:rFonts w:hint="eastAsia" w:ascii="方正小标宋简体" w:hAnsi="方正小标宋简体" w:eastAsia="方正小标宋简体" w:cs="方正小标宋简体"/>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hint="default"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lang w:eastAsia="zh-CN"/>
        </w:rPr>
        <w:t>湖北</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sz w:val="32"/>
          <w:szCs w:val="32"/>
          <w:shd w:val="clear" w:color="auto" w:fill="FFFFFF"/>
        </w:rPr>
      </w:pPr>
      <w:r>
        <w:rPr>
          <w:rFonts w:eastAsia="黑体"/>
          <w:sz w:val="32"/>
          <w:szCs w:val="32"/>
          <w:shd w:val="clear" w:color="auto" w:fill="FFFFFF"/>
        </w:rPr>
        <w:t>一、面试名单</w:t>
      </w:r>
    </w:p>
    <w:p>
      <w:pPr>
        <w:shd w:val="solid" w:color="FFFFFF" w:fill="auto"/>
        <w:autoSpaceDN w:val="0"/>
        <w:spacing w:line="600" w:lineRule="exact"/>
        <w:ind w:firstLine="640"/>
        <w:rPr>
          <w:rFonts w:hint="default"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eastAsia="zh-CN"/>
        </w:rPr>
        <w:t>见附件</w:t>
      </w:r>
      <w:r>
        <w:rPr>
          <w:rFonts w:hint="eastAsia" w:ascii="仿宋_GB2312" w:eastAsia="仿宋_GB2312"/>
          <w:sz w:val="32"/>
          <w:szCs w:val="32"/>
          <w:shd w:val="clear" w:color="auto" w:fill="FFFFFF"/>
          <w:lang w:val="en-US" w:eastAsia="zh-CN"/>
        </w:rPr>
        <w:t>1。</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hint="eastAsia" w:ascii="仿宋_GB2312" w:hAnsi="仿宋_GB2312" w:eastAsia="仿宋_GB2312" w:cs="仿宋_GB2312"/>
          <w:b w:val="0"/>
          <w:bCs w:val="0"/>
          <w:sz w:val="32"/>
          <w:szCs w:val="32"/>
          <w:shd w:val="clear" w:color="auto" w:fill="FFFFFF"/>
        </w:rPr>
      </w:pPr>
      <w:r>
        <w:rPr>
          <w:rFonts w:hint="eastAsia" w:eastAsia="仿宋_GB2312" w:cs="Times New Roman"/>
          <w:b w:val="0"/>
          <w:bCs w:val="0"/>
          <w:sz w:val="32"/>
          <w:szCs w:val="32"/>
          <w:shd w:val="clear" w:color="auto" w:fill="FFFFFF"/>
          <w:lang w:eastAsia="zh-CN"/>
        </w:rPr>
        <w:t>前期，我单位已与考生逐一联系，完成面试确认工作。</w:t>
      </w:r>
      <w:r>
        <w:rPr>
          <w:rFonts w:ascii="仿宋_GB2312" w:eastAsia="仿宋_GB2312"/>
          <w:b w:val="0"/>
          <w:bCs w:val="0"/>
          <w:color w:val="000000"/>
          <w:sz w:val="32"/>
          <w:szCs w:val="32"/>
          <w:shd w:val="clear" w:color="auto" w:fill="FFFFFF"/>
        </w:rPr>
        <w:t>如有进入面试名单但未</w:t>
      </w:r>
      <w:r>
        <w:rPr>
          <w:rFonts w:hint="eastAsia" w:ascii="仿宋_GB2312" w:eastAsia="仿宋_GB2312"/>
          <w:b w:val="0"/>
          <w:bCs w:val="0"/>
          <w:color w:val="000000"/>
          <w:sz w:val="32"/>
          <w:szCs w:val="32"/>
          <w:shd w:val="clear" w:color="auto" w:fill="FFFFFF"/>
          <w:lang w:eastAsia="zh-CN"/>
        </w:rPr>
        <w:t>收到邮件或电话通知</w:t>
      </w:r>
      <w:r>
        <w:rPr>
          <w:rFonts w:ascii="仿宋_GB2312" w:eastAsia="仿宋_GB2312"/>
          <w:b w:val="0"/>
          <w:bCs w:val="0"/>
          <w:color w:val="000000"/>
          <w:sz w:val="32"/>
          <w:szCs w:val="32"/>
          <w:shd w:val="clear" w:color="auto" w:fill="FFFFFF"/>
        </w:rPr>
        <w:t>的考生</w:t>
      </w:r>
      <w:r>
        <w:rPr>
          <w:rFonts w:ascii="仿宋_GB2312" w:eastAsia="仿宋_GB2312"/>
          <w:b w:val="0"/>
          <w:bCs w:val="0"/>
          <w:color w:val="000000" w:themeColor="text1"/>
          <w:sz w:val="32"/>
          <w:szCs w:val="32"/>
          <w:shd w:val="clear" w:color="auto" w:fill="FFFFFF"/>
          <w14:textFill>
            <w14:solidFill>
              <w14:schemeClr w14:val="tx1"/>
            </w14:solidFill>
          </w14:textFill>
        </w:rPr>
        <w:t>，请于</w:t>
      </w:r>
      <w:r>
        <w:rPr>
          <w:rFonts w:hint="eastAsia" w:eastAsia="仿宋_GB2312" w:cs="Times New Roman"/>
          <w:b w:val="0"/>
          <w:bCs w:val="0"/>
          <w:sz w:val="32"/>
          <w:szCs w:val="32"/>
          <w:shd w:val="clear" w:color="auto" w:fill="FFFFFF"/>
          <w:lang w:val="en-US" w:eastAsia="zh-CN"/>
        </w:rPr>
        <w:t>6月14日17</w:t>
      </w:r>
      <w:r>
        <w:rPr>
          <w:rFonts w:ascii="仿宋_GB2312" w:eastAsia="仿宋_GB2312"/>
          <w:b w:val="0"/>
          <w:bCs w:val="0"/>
          <w:color w:val="000000" w:themeColor="text1"/>
          <w:sz w:val="32"/>
          <w:szCs w:val="32"/>
          <w:shd w:val="clear" w:color="auto" w:fill="FFFFFF"/>
          <w14:textFill>
            <w14:solidFill>
              <w14:schemeClr w14:val="tx1"/>
            </w14:solidFill>
          </w14:textFill>
        </w:rPr>
        <w:t>时前通过</w:t>
      </w:r>
      <w:r>
        <w:rPr>
          <w:rFonts w:ascii="仿宋_GB2312" w:eastAsia="仿宋_GB2312"/>
          <w:b w:val="0"/>
          <w:bCs w:val="0"/>
          <w:color w:val="000000"/>
          <w:sz w:val="32"/>
          <w:szCs w:val="32"/>
          <w:shd w:val="clear" w:color="auto" w:fill="FFFFFF"/>
        </w:rPr>
        <w:t>电子邮件发送参加面试确认书到</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"mailto:1.发送邮件至ziqrsc@163.com"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color w:val="000000"/>
          <w:sz w:val="32"/>
          <w:szCs w:val="32"/>
          <w:shd w:val="clear" w:color="auto" w:fill="FFFFFF"/>
          <w:lang w:val="en-US" w:eastAsia="zh-CN"/>
        </w:rPr>
        <w:t>rsjyc.hb</w:t>
      </w:r>
      <w:r>
        <w:rPr>
          <w:rFonts w:hint="eastAsia" w:ascii="仿宋_GB2312" w:hAnsi="仿宋_GB2312" w:eastAsia="仿宋_GB2312" w:cs="仿宋_GB2312"/>
          <w:b w:val="0"/>
          <w:bCs w:val="0"/>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val="en-US" w:eastAsia="zh-CN"/>
        </w:rPr>
        <w:t>dcd</w:t>
      </w:r>
      <w:r>
        <w:rPr>
          <w:rFonts w:hint="eastAsia" w:ascii="仿宋_GB2312" w:hAnsi="仿宋_GB2312" w:eastAsia="仿宋_GB2312" w:cs="仿宋_GB2312"/>
          <w:b w:val="0"/>
          <w:bCs w:val="0"/>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val="en-US" w:eastAsia="zh-CN"/>
        </w:rPr>
        <w:t>stats.</w:t>
      </w:r>
      <w:r>
        <w:rPr>
          <w:rFonts w:hint="eastAsia" w:ascii="仿宋_GB2312" w:hAnsi="仿宋_GB2312" w:eastAsia="仿宋_GB2312" w:cs="仿宋_GB2312"/>
          <w:b w:val="0"/>
          <w:bCs w:val="0"/>
          <w:color w:val="000000"/>
          <w:sz w:val="32"/>
          <w:szCs w:val="32"/>
          <w:shd w:val="clear" w:color="auto" w:fill="FFFFFF"/>
        </w:rPr>
        <w:t>gov.cn</w:t>
      </w:r>
      <w:r>
        <w:rPr>
          <w:rFonts w:hint="eastAsia" w:ascii="仿宋_GB2312" w:hAnsi="仿宋_GB2312" w:eastAsia="仿宋_GB2312" w:cs="仿宋_GB2312"/>
          <w:b w:val="0"/>
          <w:bCs w:val="0"/>
          <w:color w:val="000000"/>
          <w:sz w:val="32"/>
          <w:szCs w:val="32"/>
          <w:shd w:val="clear" w:color="auto" w:fill="FFFFFF"/>
        </w:rPr>
        <w:fldChar w:fldCharType="end"/>
      </w:r>
      <w:r>
        <w:rPr>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并打电话到027-87830810确认。</w:t>
      </w:r>
    </w:p>
    <w:p>
      <w:pPr>
        <w:shd w:val="solid" w:color="FFFFFF" w:fill="auto"/>
        <w:autoSpaceDN w:val="0"/>
        <w:spacing w:line="600" w:lineRule="exact"/>
        <w:ind w:firstLine="640"/>
        <w:rPr>
          <w:rFonts w:hint="eastAsia" w:ascii="仿宋_GB2312" w:hAnsi="仿宋_GB2312" w:eastAsia="仿宋_GB2312" w:cs="仿宋_GB2312"/>
          <w:b w:val="0"/>
          <w:bCs w:val="0"/>
          <w:sz w:val="32"/>
          <w:szCs w:val="32"/>
          <w:shd w:val="clear" w:color="auto" w:fill="FFFFFF"/>
        </w:rPr>
      </w:pPr>
      <w:r>
        <w:rPr>
          <w:rFonts w:hint="eastAsia" w:eastAsia="仿宋_GB2312" w:cs="Times New Roman"/>
          <w:b w:val="0"/>
          <w:bCs w:val="0"/>
          <w:sz w:val="32"/>
          <w:szCs w:val="32"/>
          <w:shd w:val="clear" w:color="auto" w:fill="FFFFFF"/>
          <w:lang w:eastAsia="zh-CN"/>
        </w:rPr>
        <w:t>公告发布后，考生再次放弃面试资格，请于</w:t>
      </w:r>
      <w:r>
        <w:rPr>
          <w:rFonts w:hint="eastAsia" w:eastAsia="仿宋_GB2312" w:cs="Times New Roman"/>
          <w:b w:val="0"/>
          <w:bCs w:val="0"/>
          <w:sz w:val="32"/>
          <w:szCs w:val="32"/>
          <w:shd w:val="clear" w:color="auto" w:fill="FFFFFF"/>
          <w:lang w:val="en-US" w:eastAsia="zh-CN"/>
        </w:rPr>
        <w:t>6</w:t>
      </w:r>
      <w:r>
        <w:rPr>
          <w:rFonts w:hint="eastAsia" w:eastAsia="仿宋_GB2312" w:cs="Times New Roman"/>
          <w:b w:val="0"/>
          <w:bCs w:val="0"/>
          <w:sz w:val="32"/>
          <w:szCs w:val="32"/>
          <w:shd w:val="clear" w:color="auto" w:fill="FFFFFF"/>
          <w:lang w:eastAsia="zh-CN"/>
        </w:rPr>
        <w:t>月</w:t>
      </w:r>
      <w:r>
        <w:rPr>
          <w:rFonts w:hint="eastAsia" w:eastAsia="仿宋_GB2312" w:cs="Times New Roman"/>
          <w:b w:val="0"/>
          <w:bCs w:val="0"/>
          <w:sz w:val="32"/>
          <w:szCs w:val="32"/>
          <w:shd w:val="clear" w:color="auto" w:fill="FFFFFF"/>
          <w:lang w:val="en-US" w:eastAsia="zh-CN"/>
        </w:rPr>
        <w:t>1</w:t>
      </w:r>
      <w:r>
        <w:rPr>
          <w:rFonts w:hint="default" w:eastAsia="仿宋_GB2312" w:cs="Times New Roman"/>
          <w:b w:val="0"/>
          <w:bCs w:val="0"/>
          <w:sz w:val="32"/>
          <w:szCs w:val="32"/>
          <w:shd w:val="clear" w:color="auto" w:fill="FFFFFF"/>
          <w:lang w:val="en" w:eastAsia="zh-CN"/>
        </w:rPr>
        <w:t>4</w:t>
      </w:r>
      <w:r>
        <w:rPr>
          <w:rFonts w:hint="eastAsia" w:eastAsia="仿宋_GB2312" w:cs="Times New Roman"/>
          <w:b w:val="0"/>
          <w:bCs w:val="0"/>
          <w:sz w:val="32"/>
          <w:szCs w:val="32"/>
          <w:shd w:val="clear" w:color="auto" w:fill="FFFFFF"/>
          <w:lang w:eastAsia="zh-CN"/>
        </w:rPr>
        <w:t>日</w:t>
      </w:r>
      <w:r>
        <w:rPr>
          <w:rFonts w:hint="eastAsia" w:eastAsia="仿宋_GB2312" w:cs="Times New Roman"/>
          <w:b w:val="0"/>
          <w:bCs w:val="0"/>
          <w:sz w:val="32"/>
          <w:szCs w:val="32"/>
          <w:shd w:val="clear" w:color="auto" w:fill="FFFFFF"/>
          <w:lang w:val="en-US" w:eastAsia="zh-CN"/>
        </w:rPr>
        <w:t>17时</w:t>
      </w:r>
      <w:r>
        <w:rPr>
          <w:rFonts w:hint="eastAsia" w:eastAsia="仿宋_GB2312" w:cs="Times New Roman"/>
          <w:b w:val="0"/>
          <w:bCs w:val="0"/>
          <w:sz w:val="32"/>
          <w:szCs w:val="32"/>
          <w:shd w:val="clear" w:color="auto" w:fill="FFFFFF"/>
          <w:lang w:eastAsia="zh-CN"/>
        </w:rPr>
        <w:t>前通过电子邮件发送</w:t>
      </w:r>
      <w:r>
        <w:rPr>
          <w:rFonts w:hint="eastAsia" w:ascii="仿宋_GB2312" w:hAnsi="仿宋_GB2312" w:eastAsia="仿宋_GB2312" w:cs="仿宋_GB2312"/>
          <w:b w:val="0"/>
          <w:bCs w:val="0"/>
          <w:sz w:val="32"/>
          <w:szCs w:val="32"/>
          <w:shd w:val="clear" w:color="auto" w:fill="FFFFFF"/>
        </w:rPr>
        <w:t>《放弃面试资格声明》</w:t>
      </w:r>
      <w:r>
        <w:rPr>
          <w:rFonts w:hint="eastAsia" w:ascii="仿宋_GB2312" w:hAnsi="仿宋_GB2312" w:eastAsia="仿宋_GB2312" w:cs="仿宋_GB2312"/>
          <w:b w:val="0"/>
          <w:bCs w:val="0"/>
          <w:sz w:val="32"/>
          <w:szCs w:val="32"/>
          <w:shd w:val="clear" w:color="auto" w:fill="FFFFFF"/>
          <w:lang w:eastAsia="zh-CN"/>
        </w:rPr>
        <w:t>到</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"mailto:1.发送邮件至ziqrsc@163.com"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color w:val="000000"/>
          <w:sz w:val="32"/>
          <w:szCs w:val="32"/>
          <w:shd w:val="clear" w:color="auto" w:fill="FFFFFF"/>
          <w:lang w:val="en-US" w:eastAsia="zh-CN"/>
        </w:rPr>
        <w:t>rsjyc.hb</w:t>
      </w:r>
      <w:r>
        <w:rPr>
          <w:rFonts w:hint="eastAsia" w:ascii="仿宋_GB2312" w:hAnsi="仿宋_GB2312" w:eastAsia="仿宋_GB2312" w:cs="仿宋_GB2312"/>
          <w:b w:val="0"/>
          <w:bCs w:val="0"/>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val="en-US" w:eastAsia="zh-CN"/>
        </w:rPr>
        <w:t>dcd</w:t>
      </w:r>
      <w:r>
        <w:rPr>
          <w:rFonts w:hint="eastAsia" w:ascii="仿宋_GB2312" w:hAnsi="仿宋_GB2312" w:eastAsia="仿宋_GB2312" w:cs="仿宋_GB2312"/>
          <w:b w:val="0"/>
          <w:bCs w:val="0"/>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val="en-US" w:eastAsia="zh-CN"/>
        </w:rPr>
        <w:t>stats.</w:t>
      </w:r>
      <w:r>
        <w:rPr>
          <w:rFonts w:hint="eastAsia" w:ascii="仿宋_GB2312" w:hAnsi="仿宋_GB2312" w:eastAsia="仿宋_GB2312" w:cs="仿宋_GB2312"/>
          <w:b w:val="0"/>
          <w:bCs w:val="0"/>
          <w:color w:val="000000"/>
          <w:sz w:val="32"/>
          <w:szCs w:val="32"/>
          <w:shd w:val="clear" w:color="auto" w:fill="FFFFFF"/>
        </w:rPr>
        <w:t>gov.cn</w:t>
      </w:r>
      <w:r>
        <w:rPr>
          <w:rFonts w:hint="eastAsia" w:ascii="仿宋_GB2312" w:hAnsi="仿宋_GB2312" w:eastAsia="仿宋_GB2312" w:cs="仿宋_GB2312"/>
          <w:b w:val="0"/>
          <w:bCs w:val="0"/>
          <w:color w:val="000000"/>
          <w:sz w:val="32"/>
          <w:szCs w:val="32"/>
          <w:shd w:val="clear" w:color="auto" w:fill="FFFFFF"/>
        </w:rPr>
        <w:fldChar w:fldCharType="end"/>
      </w:r>
      <w:r>
        <w:rPr>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并打电话到027-87830810确认。</w:t>
      </w:r>
      <w:r>
        <w:rPr>
          <w:rFonts w:hint="eastAsia" w:ascii="仿宋_GB2312" w:eastAsia="仿宋_GB2312"/>
          <w:b w:val="0"/>
          <w:bCs w:val="0"/>
          <w:sz w:val="32"/>
          <w:szCs w:val="32"/>
          <w:shd w:val="clear" w:color="auto" w:fill="FFFFFF"/>
        </w:rPr>
        <w:t>未在规定时间内填报</w:t>
      </w:r>
      <w:r>
        <w:rPr>
          <w:rFonts w:hint="eastAsia" w:ascii="仿宋_GB2312" w:hAnsi="仿宋_GB2312" w:eastAsia="仿宋_GB2312" w:cs="仿宋_GB2312"/>
          <w:b w:val="0"/>
          <w:bCs w:val="0"/>
          <w:sz w:val="32"/>
          <w:szCs w:val="32"/>
          <w:shd w:val="clear" w:color="auto" w:fill="FFFFFF"/>
        </w:rPr>
        <w:t>《放弃面试资格声明》</w:t>
      </w:r>
      <w:r>
        <w:rPr>
          <w:rFonts w:hint="eastAsia" w:ascii="仿宋_GB2312" w:eastAsia="仿宋_GB2312"/>
          <w:b w:val="0"/>
          <w:bCs w:val="0"/>
          <w:sz w:val="32"/>
          <w:szCs w:val="32"/>
          <w:shd w:val="clear" w:color="auto" w:fill="FFFFFF"/>
        </w:rPr>
        <w:t>，又因个人原因不参加面试的，视情节</w:t>
      </w:r>
      <w:r>
        <w:rPr>
          <w:rFonts w:hint="eastAsia" w:ascii="仿宋_GB2312" w:eastAsia="仿宋_GB2312"/>
          <w:b w:val="0"/>
          <w:bCs w:val="0"/>
          <w:sz w:val="32"/>
          <w:szCs w:val="32"/>
          <w:shd w:val="clear" w:color="auto" w:fill="FFFFFF"/>
          <w:lang w:eastAsia="zh-CN"/>
        </w:rPr>
        <w:t>上报中央公务员主管部门，</w:t>
      </w:r>
      <w:r>
        <w:rPr>
          <w:rFonts w:hint="eastAsia" w:ascii="仿宋_GB2312" w:eastAsia="仿宋_GB2312"/>
          <w:b w:val="0"/>
          <w:bCs w:val="0"/>
          <w:sz w:val="32"/>
          <w:szCs w:val="32"/>
          <w:shd w:val="clear" w:color="auto" w:fill="FFFFFF"/>
        </w:rPr>
        <w:t>记入诚信档案。</w:t>
      </w:r>
    </w:p>
    <w:p>
      <w:pPr>
        <w:shd w:val="solid" w:color="FFFFFF" w:fill="auto"/>
        <w:autoSpaceDN w:val="0"/>
        <w:spacing w:line="600" w:lineRule="exact"/>
        <w:ind w:firstLine="640"/>
        <w:rPr>
          <w:rFonts w:eastAsia="仿宋_GB2312"/>
          <w:color w:val="auto"/>
          <w:sz w:val="32"/>
          <w:szCs w:val="32"/>
          <w:highlight w:val="none"/>
        </w:rPr>
      </w:pPr>
      <w:r>
        <w:rPr>
          <w:rFonts w:hint="eastAsia" w:eastAsia="黑体"/>
          <w:sz w:val="32"/>
          <w:shd w:val="clear" w:color="auto" w:fill="FFFFFF"/>
        </w:rPr>
        <w:t>三、资格复审</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请考生于</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shd w:val="clear" w:color="auto" w:fill="FFFFFF"/>
          <w:lang w:val="en-US" w:eastAsia="zh-CN"/>
        </w:rPr>
        <w:t>6</w:t>
      </w:r>
      <w:r>
        <w:rPr>
          <w:rFonts w:hint="eastAsia" w:ascii="仿宋_GB2312" w:hAnsi="仿宋_GB2312" w:eastAsia="仿宋_GB2312" w:cs="仿宋_GB2312"/>
          <w:b/>
          <w:bCs/>
          <w:sz w:val="32"/>
          <w:szCs w:val="32"/>
          <w:shd w:val="clear" w:color="auto" w:fill="FFFFFF"/>
        </w:rPr>
        <w:t>月</w:t>
      </w:r>
      <w:r>
        <w:rPr>
          <w:rFonts w:hint="eastAsia" w:ascii="仿宋_GB2312" w:hAnsi="仿宋_GB2312" w:eastAsia="仿宋_GB2312" w:cs="仿宋_GB2312"/>
          <w:b/>
          <w:bCs/>
          <w:sz w:val="32"/>
          <w:szCs w:val="32"/>
          <w:shd w:val="clear" w:color="auto" w:fill="FFFFFF"/>
          <w:lang w:val="en-US" w:eastAsia="zh-CN"/>
        </w:rPr>
        <w:t>16</w:t>
      </w:r>
      <w:r>
        <w:rPr>
          <w:rFonts w:hint="eastAsia" w:ascii="仿宋_GB2312" w:hAnsi="仿宋_GB2312" w:eastAsia="仿宋_GB2312" w:cs="仿宋_GB2312"/>
          <w:b/>
          <w:bCs/>
          <w:sz w:val="32"/>
          <w:szCs w:val="32"/>
          <w:shd w:val="clear" w:color="auto" w:fill="FFFFFF"/>
        </w:rPr>
        <w:t>日</w:t>
      </w:r>
      <w:r>
        <w:rPr>
          <w:rFonts w:hint="eastAsia" w:ascii="仿宋_GB2312" w:hAnsi="仿宋_GB2312" w:eastAsia="仿宋_GB2312" w:cs="仿宋_GB2312"/>
          <w:sz w:val="32"/>
          <w:szCs w:val="32"/>
          <w:shd w:val="clear" w:color="auto" w:fill="FFFFFF"/>
        </w:rPr>
        <w:t>前（以寄出邮戳为准）通过邮政特快专递将</w:t>
      </w:r>
      <w:r>
        <w:rPr>
          <w:rFonts w:hint="eastAsia" w:ascii="仿宋_GB2312" w:hAnsi="仿宋_GB2312" w:eastAsia="仿宋_GB2312" w:cs="仿宋_GB2312"/>
          <w:sz w:val="32"/>
          <w:szCs w:val="32"/>
        </w:rPr>
        <w:t>以下材料</w:t>
      </w:r>
      <w:r>
        <w:rPr>
          <w:rFonts w:hint="eastAsia" w:ascii="仿宋_GB2312" w:hAnsi="仿宋_GB2312" w:eastAsia="仿宋_GB2312" w:cs="仿宋_GB2312"/>
          <w:b/>
          <w:sz w:val="32"/>
          <w:szCs w:val="32"/>
        </w:rPr>
        <w:t>复印件</w:t>
      </w:r>
      <w:r>
        <w:rPr>
          <w:rFonts w:hint="eastAsia" w:ascii="仿宋_GB2312" w:hAnsi="仿宋_GB2312" w:eastAsia="仿宋_GB2312" w:cs="仿宋_GB2312"/>
          <w:sz w:val="32"/>
          <w:szCs w:val="32"/>
        </w:rPr>
        <w:t>邮寄到国家统计局湖北调查总队人事教育处（地址：湖北省武汉市武昌区水果湖洪山路64号湖光大厦</w:t>
      </w: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室），同时通过电子邮件将以下材料</w:t>
      </w:r>
      <w:r>
        <w:rPr>
          <w:rFonts w:hint="eastAsia" w:ascii="仿宋_GB2312" w:hAnsi="仿宋_GB2312" w:eastAsia="仿宋_GB2312" w:cs="仿宋_GB2312"/>
          <w:b/>
          <w:sz w:val="32"/>
          <w:szCs w:val="32"/>
        </w:rPr>
        <w:t>扫描件</w:t>
      </w:r>
      <w:r>
        <w:rPr>
          <w:rFonts w:hint="eastAsia" w:ascii="仿宋_GB2312" w:hAnsi="仿宋_GB2312" w:eastAsia="仿宋_GB2312" w:cs="仿宋_GB2312"/>
          <w:sz w:val="32"/>
          <w:szCs w:val="32"/>
        </w:rPr>
        <w:t>发送到</w:t>
      </w:r>
      <w:r>
        <w:rPr>
          <w:rFonts w:hint="eastAsia" w:ascii="仿宋_GB2312" w:hAnsi="仿宋_GB2312" w:eastAsia="仿宋_GB2312" w:cs="仿宋_GB2312"/>
          <w:color w:val="000000"/>
          <w:sz w:val="32"/>
          <w:szCs w:val="32"/>
          <w:shd w:val="clear" w:color="auto" w:fill="FFFFFF"/>
          <w:lang w:val="en-US" w:eastAsia="zh-CN"/>
        </w:rPr>
        <w:t>rsjyc.hb</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dcd</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stats.</w:t>
      </w:r>
      <w:r>
        <w:rPr>
          <w:rFonts w:hint="eastAsia" w:ascii="仿宋_GB2312" w:hAnsi="仿宋_GB2312" w:eastAsia="仿宋_GB2312" w:cs="仿宋_GB2312"/>
          <w:color w:val="000000"/>
          <w:sz w:val="32"/>
          <w:szCs w:val="32"/>
          <w:shd w:val="clear" w:color="auto" w:fill="FFFFFF"/>
        </w:rPr>
        <w:t>gov.cn</w:t>
      </w:r>
      <w:r>
        <w:rPr>
          <w:rFonts w:hint="eastAsia" w:ascii="仿宋_GB2312" w:hAnsi="仿宋_GB2312" w:eastAsia="仿宋_GB2312" w:cs="仿宋_GB2312"/>
          <w:sz w:val="32"/>
          <w:szCs w:val="32"/>
        </w:rPr>
        <w:t>接受资格复审（</w:t>
      </w:r>
      <w:r>
        <w:rPr>
          <w:rFonts w:hint="eastAsia" w:ascii="仿宋_GB2312" w:hAnsi="仿宋_GB2312" w:eastAsia="仿宋_GB2312" w:cs="仿宋_GB2312"/>
          <w:sz w:val="32"/>
          <w:szCs w:val="32"/>
          <w:lang w:eastAsia="zh-CN"/>
        </w:rPr>
        <w:t>前期纸质材料已邮寄、电子版材料已发送的，</w:t>
      </w:r>
      <w:r>
        <w:rPr>
          <w:rFonts w:hint="eastAsia" w:ascii="仿宋_GB2312" w:hAnsi="Calibri" w:eastAsia="仿宋_GB2312" w:cs="黑体"/>
          <w:sz w:val="32"/>
          <w:szCs w:val="32"/>
        </w:rPr>
        <w:t>无须再次</w:t>
      </w:r>
      <w:r>
        <w:rPr>
          <w:rFonts w:hint="eastAsia" w:ascii="仿宋_GB2312" w:hAnsi="Calibri" w:eastAsia="仿宋_GB2312" w:cs="黑体"/>
          <w:sz w:val="32"/>
          <w:szCs w:val="32"/>
          <w:lang w:eastAsia="zh-CN"/>
        </w:rPr>
        <w:t>邮寄和</w:t>
      </w:r>
      <w:r>
        <w:rPr>
          <w:rFonts w:hint="eastAsia" w:ascii="仿宋_GB2312" w:hAnsi="Calibri" w:eastAsia="仿宋_GB2312" w:cs="黑体"/>
          <w:sz w:val="32"/>
          <w:szCs w:val="32"/>
        </w:rPr>
        <w:t>发送</w:t>
      </w:r>
      <w:r>
        <w:rPr>
          <w:rFonts w:hint="eastAsia" w:ascii="仿宋_GB2312" w:hAnsi="仿宋_GB2312" w:eastAsia="仿宋_GB2312" w:cs="仿宋_GB2312"/>
          <w:sz w:val="32"/>
          <w:szCs w:val="32"/>
        </w:rPr>
        <w:t>）。</w:t>
      </w:r>
    </w:p>
    <w:p>
      <w:pPr>
        <w:shd w:val="solid" w:color="FFFFFF" w:fill="auto"/>
        <w:autoSpaceDN w:val="0"/>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（一）本人身份证、学生证或工作证。</w:t>
      </w:r>
    </w:p>
    <w:p>
      <w:pPr>
        <w:shd w:val="solid" w:color="FFFFFF" w:fill="auto"/>
        <w:autoSpaceDN w:val="0"/>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（二）公共科目笔试准考证。</w:t>
      </w:r>
    </w:p>
    <w:p>
      <w:pPr>
        <w:shd w:val="solid" w:color="FFFFFF" w:fill="auto"/>
        <w:autoSpaceDN w:val="0"/>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（六）除上述材料外，考生需按照身份类别，提供以下材料：</w:t>
      </w:r>
    </w:p>
    <w:p>
      <w:pPr>
        <w:shd w:val="solid" w:color="FFFFFF" w:fill="auto"/>
        <w:autoSpaceDN w:val="0"/>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应届毕业生</w:t>
      </w:r>
      <w:r>
        <w:rPr>
          <w:rFonts w:hint="eastAsia" w:ascii="仿宋_GB2312" w:hAnsi="仿宋_GB2312" w:eastAsia="仿宋_GB2312" w:cs="仿宋_GB2312"/>
          <w:sz w:val="32"/>
          <w:szCs w:val="32"/>
        </w:rPr>
        <w:t>提供所在学校加盖公章的报名推荐表（须注明培养方式）。</w:t>
      </w:r>
    </w:p>
    <w:p>
      <w:pPr>
        <w:shd w:val="solid" w:color="FFFFFF" w:fill="auto"/>
        <w:autoSpaceDN w:val="0"/>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社会在职人员</w:t>
      </w:r>
      <w:r>
        <w:rPr>
          <w:rFonts w:hint="eastAsia" w:ascii="仿宋_GB2312" w:hAnsi="仿宋_GB2312" w:eastAsia="仿宋_GB2312" w:cs="仿宋_GB2312"/>
          <w:sz w:val="32"/>
          <w:szCs w:val="32"/>
        </w:rPr>
        <w:t>提供所在单位盖章的报名推荐表</w:t>
      </w:r>
      <w:r>
        <w:rPr>
          <w:rFonts w:hint="eastAsia" w:ascii="仿宋_GB2312" w:hAnsi="仿宋_GB2312" w:eastAsia="仿宋_GB2312" w:cs="仿宋_GB2312"/>
          <w:sz w:val="32"/>
          <w:szCs w:val="32"/>
          <w:lang w:eastAsia="zh-CN"/>
        </w:rPr>
        <w:t>（确有困难的可推迟至考察阶段提供）</w:t>
      </w:r>
      <w:r>
        <w:rPr>
          <w:rFonts w:hint="eastAsia" w:ascii="仿宋_GB2312" w:hAnsi="仿宋_GB2312" w:eastAsia="仿宋_GB2312" w:cs="仿宋_GB2312"/>
          <w:sz w:val="32"/>
          <w:szCs w:val="32"/>
        </w:rPr>
        <w:t>。现工作单位与报名时填写单位不一致的，还需提供离职有关材料。</w:t>
      </w:r>
    </w:p>
    <w:p>
      <w:pPr>
        <w:shd w:val="solid" w:color="FFFFFF" w:fill="auto"/>
        <w:autoSpaceDN w:val="0"/>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留学回国人员</w:t>
      </w:r>
      <w:r>
        <w:rPr>
          <w:rFonts w:hint="eastAsia" w:ascii="仿宋_GB2312" w:hAnsi="仿宋_GB2312" w:eastAsia="仿宋_GB2312" w:cs="仿宋_GB2312"/>
          <w:sz w:val="32"/>
          <w:szCs w:val="32"/>
        </w:rPr>
        <w:t>提供教育部留学服务中心认证的国外学历学位认证书。</w:t>
      </w:r>
    </w:p>
    <w:p>
      <w:pPr>
        <w:shd w:val="solid" w:color="FFFFFF" w:fill="auto"/>
        <w:autoSpaceDN w:val="0"/>
        <w:spacing w:line="600" w:lineRule="exact"/>
        <w:ind w:firstLine="643"/>
        <w:rPr>
          <w:rFonts w:hint="eastAsia" w:ascii="仿宋_GB2312" w:hAnsi="仿宋_GB2312" w:eastAsia="仿宋_GB2312" w:cs="仿宋_GB2312"/>
          <w:sz w:val="32"/>
          <w:szCs w:val="32"/>
          <w:u w:val="single"/>
        </w:rPr>
      </w:pPr>
      <w:r>
        <w:rPr>
          <w:rFonts w:hint="eastAsia" w:ascii="仿宋_GB2312" w:hAnsi="仿宋_GB2312" w:eastAsia="仿宋_GB2312" w:cs="仿宋_GB2312"/>
          <w:bCs/>
          <w:sz w:val="32"/>
          <w:szCs w:val="32"/>
        </w:rPr>
        <w:t>“大学生村官”项目人员</w:t>
      </w:r>
      <w:r>
        <w:rPr>
          <w:rFonts w:hint="eastAsia" w:ascii="仿宋_GB2312" w:hAnsi="仿宋_GB2312" w:eastAsia="仿宋_GB2312" w:cs="仿宋_GB2312"/>
          <w:sz w:val="32"/>
          <w:szCs w:val="32"/>
        </w:rPr>
        <w:t>提供由县级及以上组织人事部门出具的服务期满、考核合格的材料；</w:t>
      </w:r>
      <w:r>
        <w:rPr>
          <w:rFonts w:hint="eastAsia" w:ascii="仿宋_GB2312" w:hAnsi="仿宋_GB2312" w:eastAsia="仿宋_GB2312" w:cs="仿宋_GB2312"/>
          <w:bCs/>
          <w:sz w:val="32"/>
          <w:szCs w:val="32"/>
        </w:rPr>
        <w:t>“农村义务教育阶段学校教师特设岗位计划”项目人员</w:t>
      </w:r>
      <w:r>
        <w:rPr>
          <w:rFonts w:hint="eastAsia" w:ascii="仿宋_GB2312" w:hAnsi="仿宋_GB2312" w:eastAsia="仿宋_GB2312" w:cs="仿宋_GB2312"/>
          <w:sz w:val="32"/>
          <w:szCs w:val="32"/>
        </w:rPr>
        <w:t>提供省级教育部门统一制作，教育部监制的“特岗教师”证书和服务“农村义务教育阶段学校教师特设岗位计划”鉴定表；</w:t>
      </w:r>
      <w:r>
        <w:rPr>
          <w:rFonts w:hint="eastAsia" w:ascii="仿宋_GB2312" w:hAnsi="仿宋_GB2312" w:eastAsia="仿宋_GB2312" w:cs="仿宋_GB2312"/>
          <w:bCs/>
          <w:sz w:val="32"/>
          <w:szCs w:val="32"/>
        </w:rPr>
        <w:t>“三支一扶”计划项目人员</w:t>
      </w:r>
      <w:r>
        <w:rPr>
          <w:rFonts w:hint="eastAsia" w:ascii="仿宋_GB2312" w:hAnsi="仿宋_GB2312" w:eastAsia="仿宋_GB2312" w:cs="仿宋_GB2312"/>
          <w:sz w:val="32"/>
          <w:szCs w:val="32"/>
        </w:rPr>
        <w:t>提供各省“三支一扶”工作协调管理办公室出具的高校毕业生“三支一扶”服务证书；</w:t>
      </w:r>
      <w:r>
        <w:rPr>
          <w:rFonts w:hint="eastAsia" w:ascii="仿宋_GB2312" w:hAnsi="仿宋_GB2312" w:eastAsia="仿宋_GB2312" w:cs="仿宋_GB2312"/>
          <w:bCs/>
          <w:sz w:val="32"/>
          <w:szCs w:val="32"/>
        </w:rPr>
        <w:t>“大学生志愿服务西部计划”项目人员</w:t>
      </w:r>
      <w:r>
        <w:rPr>
          <w:rFonts w:hint="eastAsia" w:ascii="仿宋_GB2312" w:hAnsi="仿宋_GB2312" w:eastAsia="仿宋_GB2312" w:cs="仿宋_GB2312"/>
          <w:sz w:val="32"/>
          <w:szCs w:val="32"/>
        </w:rPr>
        <w:t>提供由共青团中央统一制作的服务证和大学生志愿服务西部计划鉴定表。</w:t>
      </w:r>
      <w:r>
        <w:rPr>
          <w:rFonts w:hint="eastAsia" w:ascii="仿宋_GB2312" w:hAnsi="仿宋_GB2312" w:eastAsia="仿宋_GB2312" w:cs="仿宋_GB2312"/>
          <w:bCs/>
          <w:sz w:val="32"/>
          <w:szCs w:val="32"/>
        </w:rPr>
        <w:t>高校毕业生退役士兵</w:t>
      </w:r>
      <w:r>
        <w:rPr>
          <w:rFonts w:hint="eastAsia" w:ascii="仿宋_GB2312" w:hAnsi="仿宋_GB2312" w:eastAsia="仿宋_GB2312" w:cs="仿宋_GB2312"/>
          <w:sz w:val="32"/>
          <w:szCs w:val="32"/>
        </w:rPr>
        <w:t xml:space="preserve">提供国防部统一制作的《中国人民解放军士官退出现役证》（或者《中国人民武装警察部队士官退出现役证》）和国家承认的高等学校毕业证书复印件，并由县级及以上退役军人事务部门加盖公章。  </w:t>
      </w:r>
    </w:p>
    <w:p>
      <w:pPr>
        <w:shd w:val="solid" w:color="FFFFFF" w:fill="auto"/>
        <w:autoSpaceDN w:val="0"/>
        <w:spacing w:line="600" w:lineRule="exact"/>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以上材料须清晰扫描，不具备扫描条件的也可拍照，每份文件以“序号+报考职位代码+姓名+文件名称”命名，统一放入“报考职位代码+姓名”的文件夹内，压缩后通过邮件发送。</w:t>
      </w:r>
    </w:p>
    <w:p>
      <w:pPr>
        <w:shd w:val="solid" w:color="FFFFFF" w:fill="auto"/>
        <w:autoSpaceDN w:val="0"/>
        <w:spacing w:line="600" w:lineRule="exact"/>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考生应对所提供材料的真实性负责，材料不全或主要信息不实，影响资格审查结果的，将取消面试资格。</w:t>
      </w:r>
    </w:p>
    <w:p>
      <w:pPr>
        <w:shd w:val="solid" w:color="FFFFFF" w:fill="auto"/>
        <w:autoSpaceDN w:val="0"/>
        <w:spacing w:line="600" w:lineRule="exact"/>
        <w:ind w:firstLine="643"/>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此外，面试当天还将进行现场资格复审，届时请考生备齐以上材料原件。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23</w:t>
      </w:r>
      <w:r>
        <w:rPr>
          <w:rFonts w:hint="eastAsia" w:ascii="仿宋_GB2312" w:eastAsia="仿宋_GB2312"/>
          <w:sz w:val="32"/>
          <w:szCs w:val="32"/>
          <w:shd w:val="clear" w:color="auto" w:fill="FFFFFF"/>
        </w:rPr>
        <w:t>日至</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24</w:t>
      </w:r>
      <w:r>
        <w:rPr>
          <w:rFonts w:hint="eastAsia" w:ascii="仿宋_GB2312" w:eastAsia="仿宋_GB2312"/>
          <w:sz w:val="32"/>
          <w:szCs w:val="32"/>
          <w:shd w:val="clear" w:color="auto" w:fill="FFFFFF"/>
        </w:rPr>
        <w:t>日进行，每日上午9：00开始。参加面试的考生须于当日上午8：</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武汉东湖大厦7层。</w:t>
      </w:r>
    </w:p>
    <w:p>
      <w:pPr>
        <w:shd w:val="solid" w:color="FFFFFF" w:fill="auto"/>
        <w:autoSpaceDN w:val="0"/>
        <w:spacing w:line="6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地址：湖北省</w:t>
      </w:r>
      <w:r>
        <w:rPr>
          <w:rFonts w:hint="eastAsia" w:ascii="仿宋_GB2312" w:hAnsi="仿宋_GB2312" w:eastAsia="仿宋_GB2312" w:cs="仿宋_GB2312"/>
          <w:color w:val="auto"/>
          <w:kern w:val="0"/>
          <w:sz w:val="32"/>
          <w:szCs w:val="32"/>
        </w:rPr>
        <w:t>武汉市武昌区姚家岭231号</w:t>
      </w:r>
      <w:r>
        <w:rPr>
          <w:rFonts w:hint="eastAsia" w:ascii="仿宋_GB2312" w:hAnsi="仿宋_GB2312" w:eastAsia="仿宋_GB2312" w:cs="仿宋_GB2312"/>
          <w:color w:val="auto"/>
          <w:sz w:val="32"/>
          <w:szCs w:val="32"/>
          <w:shd w:val="clear" w:color="auto" w:fill="FFFFFF"/>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bookmarkStart w:id="1" w:name="_GoBack"/>
      <w:bookmarkEnd w:id="1"/>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比例低于3:1的，考生面试成绩应达到7</w:t>
      </w:r>
      <w:r>
        <w:rPr>
          <w:rFonts w:ascii="仿宋_GB2312" w:hAnsi="黑体" w:eastAsia="仿宋_GB2312"/>
          <w:sz w:val="32"/>
          <w:szCs w:val="32"/>
        </w:rPr>
        <w:t>5</w:t>
      </w:r>
      <w:r>
        <w:rPr>
          <w:rFonts w:hint="eastAsia" w:ascii="仿宋_GB2312" w:hAnsi="黑体" w:eastAsia="仿宋_GB2312"/>
          <w:sz w:val="32"/>
          <w:szCs w:val="32"/>
        </w:rPr>
        <w:t>分，方可进入体检和考察。</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hint="eastAsia" w:ascii="楷体_GB2312" w:eastAsia="楷体_GB2312"/>
          <w:sz w:val="32"/>
          <w:szCs w:val="32"/>
        </w:rPr>
      </w:pPr>
      <w:r>
        <w:rPr>
          <w:rFonts w:hint="eastAsia" w:ascii="仿宋_GB2312" w:hAnsi="Times New Roman" w:eastAsia="仿宋_GB2312" w:cs="Times New Roman"/>
          <w:kern w:val="2"/>
          <w:sz w:val="32"/>
          <w:szCs w:val="32"/>
          <w:lang w:val="en-US" w:eastAsia="zh-CN" w:bidi="ar-SA"/>
        </w:rPr>
        <w:t>体检初步定于</w:t>
      </w:r>
      <w:r>
        <w:rPr>
          <w:rFonts w:hint="eastAsia" w:ascii="仿宋_GB2312" w:eastAsia="仿宋_GB2312"/>
          <w:b/>
          <w:bCs/>
          <w:szCs w:val="32"/>
          <w:shd w:val="clear" w:color="auto" w:fill="FFFFFF"/>
        </w:rPr>
        <w:t>202</w:t>
      </w:r>
      <w:r>
        <w:rPr>
          <w:rFonts w:hint="eastAsia" w:ascii="仿宋_GB2312" w:eastAsia="仿宋_GB2312"/>
          <w:b/>
          <w:bCs/>
          <w:szCs w:val="32"/>
          <w:shd w:val="clear" w:color="auto" w:fill="FFFFFF"/>
          <w:lang w:val="en-US" w:eastAsia="zh-CN"/>
        </w:rPr>
        <w:t>2</w:t>
      </w:r>
      <w:r>
        <w:rPr>
          <w:rFonts w:hint="eastAsia" w:ascii="仿宋_GB2312" w:eastAsia="仿宋_GB2312"/>
          <w:b/>
          <w:bCs/>
          <w:szCs w:val="32"/>
          <w:shd w:val="clear" w:color="auto" w:fill="FFFFFF"/>
        </w:rPr>
        <w:t>年</w:t>
      </w:r>
      <w:r>
        <w:rPr>
          <w:rFonts w:hint="eastAsia" w:ascii="仿宋_GB2312" w:eastAsia="仿宋_GB2312"/>
          <w:b/>
          <w:bCs/>
          <w:szCs w:val="32"/>
          <w:shd w:val="clear" w:color="auto" w:fill="FFFFFF"/>
          <w:lang w:val="en-US" w:eastAsia="zh-CN"/>
        </w:rPr>
        <w:t>6</w:t>
      </w:r>
      <w:r>
        <w:rPr>
          <w:rFonts w:hint="eastAsia" w:ascii="仿宋_GB2312" w:eastAsia="仿宋_GB2312"/>
          <w:b/>
          <w:bCs/>
          <w:szCs w:val="32"/>
          <w:shd w:val="clear" w:color="auto" w:fill="FFFFFF"/>
        </w:rPr>
        <w:t>月</w:t>
      </w:r>
      <w:r>
        <w:rPr>
          <w:rFonts w:hint="eastAsia" w:ascii="仿宋_GB2312" w:eastAsia="仿宋_GB2312"/>
          <w:b/>
          <w:bCs/>
          <w:szCs w:val="32"/>
          <w:shd w:val="clear" w:color="auto" w:fill="FFFFFF"/>
          <w:lang w:val="en-US" w:eastAsia="zh-CN"/>
        </w:rPr>
        <w:t>25</w:t>
      </w:r>
      <w:r>
        <w:rPr>
          <w:rFonts w:hint="eastAsia" w:ascii="仿宋_GB2312" w:eastAsia="仿宋_GB2312"/>
          <w:b/>
          <w:bCs/>
          <w:szCs w:val="32"/>
          <w:shd w:val="clear" w:color="auto" w:fill="FFFFFF"/>
        </w:rPr>
        <w:t>日</w:t>
      </w:r>
      <w:r>
        <w:rPr>
          <w:rFonts w:hint="eastAsia" w:ascii="仿宋_GB2312" w:eastAsia="仿宋_GB2312"/>
          <w:szCs w:val="32"/>
          <w:shd w:val="clear" w:color="auto" w:fill="FFFFFF"/>
        </w:rPr>
        <w:t>进行</w:t>
      </w:r>
      <w:r>
        <w:rPr>
          <w:rFonts w:hint="eastAsia" w:ascii="仿宋_GB2312" w:eastAsia="仿宋_GB2312"/>
          <w:szCs w:val="32"/>
          <w:shd w:val="clear" w:color="auto" w:fill="FFFFFF"/>
          <w:lang w:eastAsia="zh-CN"/>
        </w:rPr>
        <w:t>，</w:t>
      </w:r>
      <w:r>
        <w:rPr>
          <w:rFonts w:hint="eastAsia" w:ascii="仿宋_GB2312" w:hAnsi="Times New Roman" w:eastAsia="仿宋_GB2312" w:cs="Times New Roman"/>
          <w:kern w:val="2"/>
          <w:sz w:val="32"/>
          <w:szCs w:val="32"/>
          <w:lang w:val="en-US" w:eastAsia="zh-CN" w:bidi="ar-SA"/>
        </w:rPr>
        <w:t>届时统一前往，</w:t>
      </w:r>
      <w:r>
        <w:rPr>
          <w:rFonts w:eastAsia="仿宋_GB2312"/>
          <w:szCs w:val="32"/>
          <w:shd w:val="clear" w:color="auto" w:fill="FFFFFF"/>
        </w:rPr>
        <w:t>请参加体检的考生合理安排好行程，保持通讯畅通，注意安全。体检其他事项将另行通知。体检费用由国家统计局湖北调查总队承担。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b w:val="0"/>
          <w:bCs w:val="0"/>
          <w:color w:val="auto"/>
          <w:sz w:val="32"/>
          <w:szCs w:val="32"/>
        </w:rPr>
      </w:pPr>
      <w:r>
        <w:rPr>
          <w:rFonts w:hint="eastAsia" w:eastAsia="仿宋_GB2312"/>
          <w:sz w:val="32"/>
          <w:szCs w:val="32"/>
        </w:rPr>
        <w:t>（一）</w:t>
      </w:r>
      <w:r>
        <w:rPr>
          <w:rFonts w:hint="eastAsia" w:eastAsia="仿宋_GB2312"/>
          <w:b w:val="0"/>
          <w:bCs w:val="0"/>
          <w:sz w:val="32"/>
          <w:szCs w:val="32"/>
        </w:rPr>
        <w:t>根据新冠肺炎疫情防控工作有关要求，参加面试的考生到考点报到时须提供</w:t>
      </w:r>
      <w:r>
        <w:rPr>
          <w:rFonts w:hint="eastAsia" w:eastAsia="仿宋_GB2312"/>
          <w:b w:val="0"/>
          <w:bCs w:val="0"/>
          <w:color w:val="auto"/>
          <w:sz w:val="32"/>
          <w:szCs w:val="32"/>
        </w:rPr>
        <w:t>健康码“绿码”、</w:t>
      </w:r>
      <w:r>
        <w:rPr>
          <w:rFonts w:eastAsia="仿宋_GB2312"/>
          <w:b w:val="0"/>
          <w:bCs w:val="0"/>
          <w:color w:val="auto"/>
          <w:sz w:val="32"/>
          <w:szCs w:val="32"/>
        </w:rPr>
        <w:t>行程码</w:t>
      </w:r>
      <w:r>
        <w:rPr>
          <w:rFonts w:hint="eastAsia" w:eastAsia="仿宋_GB2312"/>
          <w:b w:val="0"/>
          <w:bCs w:val="0"/>
          <w:color w:val="auto"/>
          <w:sz w:val="32"/>
          <w:szCs w:val="32"/>
        </w:rPr>
        <w:t>“绿码”</w:t>
      </w:r>
      <w:r>
        <w:rPr>
          <w:rFonts w:hint="eastAsia" w:ascii="仿宋_GB2312" w:eastAsia="仿宋_GB2312"/>
          <w:b w:val="0"/>
          <w:bCs w:val="0"/>
          <w:color w:val="auto"/>
          <w:sz w:val="32"/>
          <w:szCs w:val="32"/>
        </w:rPr>
        <w:t>及72小时内新冠病毒核酸检测阴性证明，自备口罩（不带呼</w:t>
      </w:r>
      <w:r>
        <w:rPr>
          <w:rFonts w:hint="eastAsia" w:eastAsia="仿宋_GB2312"/>
          <w:b w:val="0"/>
          <w:bCs w:val="0"/>
          <w:color w:val="auto"/>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w:t>
      </w:r>
      <w:r>
        <w:rPr>
          <w:rFonts w:hint="eastAsia" w:ascii="仿宋_GB2312" w:eastAsia="仿宋_GB2312"/>
          <w:sz w:val="32"/>
          <w:szCs w:val="32"/>
          <w:lang w:eastAsia="zh-CN"/>
        </w:rPr>
        <w:t>武汉</w:t>
      </w:r>
      <w:r>
        <w:rPr>
          <w:rFonts w:hint="eastAsia" w:ascii="仿宋_GB2312" w:eastAsia="仿宋_GB2312"/>
          <w:sz w:val="32"/>
          <w:szCs w:val="32"/>
        </w:rPr>
        <w:t>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（四）如疫情防控形势和要求出现变化，我们将相应调整面试时间等事项并及时告知，请务必保持通讯畅通。</w:t>
      </w:r>
    </w:p>
    <w:p>
      <w:pPr>
        <w:spacing w:line="600" w:lineRule="exact"/>
        <w:ind w:firstLine="640" w:firstLineChars="200"/>
        <w:rPr>
          <w:rFonts w:hint="eastAsia" w:ascii="仿宋_GB2312" w:eastAsia="仿宋_GB2312"/>
          <w:sz w:val="32"/>
          <w:lang w:eastAsia="zh-CN"/>
        </w:rPr>
      </w:pPr>
      <w:r>
        <w:rPr>
          <w:rFonts w:hint="eastAsia" w:ascii="仿宋_GB2312" w:eastAsia="仿宋_GB2312"/>
          <w:sz w:val="32"/>
          <w:szCs w:val="32"/>
        </w:rPr>
        <w:t>联系方式：</w:t>
      </w:r>
      <w:r>
        <w:rPr>
          <w:rFonts w:hint="eastAsia" w:ascii="仿宋_GB2312" w:eastAsia="仿宋_GB2312"/>
          <w:sz w:val="32"/>
          <w:szCs w:val="32"/>
          <w:lang w:val="en-US" w:eastAsia="zh-CN"/>
        </w:rPr>
        <w:t>027-87842513；027-</w:t>
      </w:r>
      <w:r>
        <w:rPr>
          <w:rFonts w:hint="eastAsia" w:ascii="仿宋_GB2312" w:eastAsia="仿宋_GB2312"/>
          <w:sz w:val="32"/>
          <w:szCs w:val="32"/>
        </w:rPr>
        <w:t>87830810</w:t>
      </w:r>
      <w:r>
        <w:rPr>
          <w:rFonts w:hint="eastAsia" w:ascii="仿宋_GB2312" w:eastAsia="仿宋_GB2312"/>
          <w:sz w:val="32"/>
          <w:szCs w:val="32"/>
          <w:lang w:val="en-US" w:eastAsia="zh-CN"/>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hint="default" w:ascii="仿宋_GB2312" w:eastAsia="仿宋_GB2312"/>
          <w:sz w:val="32"/>
          <w:lang w:val="en-US" w:eastAsia="zh-CN"/>
        </w:rPr>
      </w:pPr>
      <w:r>
        <w:rPr>
          <w:rFonts w:hint="eastAsia" w:ascii="仿宋_GB2312" w:eastAsia="仿宋_GB2312"/>
          <w:sz w:val="32"/>
        </w:rPr>
        <w:t>附件：</w:t>
      </w:r>
      <w:r>
        <w:rPr>
          <w:rFonts w:hint="eastAsia" w:ascii="仿宋_GB2312" w:eastAsia="仿宋_GB2312"/>
          <w:sz w:val="32"/>
          <w:lang w:val="en-US" w:eastAsia="zh-CN"/>
        </w:rPr>
        <w:t>1.</w:t>
      </w:r>
      <w:r>
        <w:rPr>
          <w:rFonts w:eastAsia="仿宋_GB2312"/>
          <w:sz w:val="32"/>
          <w:szCs w:val="32"/>
        </w:rPr>
        <w:t>面试人员名单</w:t>
      </w:r>
    </w:p>
    <w:p>
      <w:pPr>
        <w:spacing w:line="600" w:lineRule="exact"/>
        <w:ind w:firstLine="640" w:firstLineChars="200"/>
        <w:rPr>
          <w:rFonts w:ascii="仿宋_GB2312" w:eastAsia="仿宋_GB2312"/>
          <w:sz w:val="32"/>
        </w:rPr>
      </w:pPr>
      <w:r>
        <w:rPr>
          <w:rFonts w:hint="eastAsia" w:ascii="仿宋_GB2312" w:eastAsia="仿宋_GB2312"/>
          <w:sz w:val="32"/>
          <w:lang w:val="en-US" w:eastAsia="zh-CN"/>
        </w:rPr>
        <w:t xml:space="preserve">      2</w:t>
      </w:r>
      <w:r>
        <w:rPr>
          <w:rFonts w:hint="eastAsia" w:ascii="仿宋_GB2312" w:eastAsia="仿宋_GB2312"/>
          <w:sz w:val="32"/>
        </w:rPr>
        <w:t>.面试确认内容（样式）</w:t>
      </w:r>
    </w:p>
    <w:p>
      <w:pPr>
        <w:spacing w:line="600" w:lineRule="exact"/>
        <w:ind w:firstLine="1600" w:firstLineChars="500"/>
        <w:rPr>
          <w:rFonts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.放弃面试资格声明（样式）</w:t>
      </w:r>
    </w:p>
    <w:p>
      <w:pPr>
        <w:spacing w:line="600" w:lineRule="exact"/>
        <w:ind w:firstLine="4000" w:firstLineChars="1250"/>
        <w:rPr>
          <w:rFonts w:hint="eastAsia"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w:t>
      </w:r>
      <w:r>
        <w:rPr>
          <w:rFonts w:hint="eastAsia" w:ascii="仿宋_GB2312" w:eastAsia="仿宋_GB2312"/>
          <w:sz w:val="32"/>
          <w:szCs w:val="32"/>
          <w:shd w:val="clear" w:color="auto" w:fill="FFFFFF"/>
          <w:lang w:eastAsia="zh-CN"/>
        </w:rPr>
        <w:t>湖北</w:t>
      </w:r>
      <w:r>
        <w:rPr>
          <w:rFonts w:hint="eastAsia" w:ascii="仿宋_GB2312" w:eastAsia="仿宋_GB2312"/>
          <w:sz w:val="32"/>
          <w:szCs w:val="32"/>
          <w:shd w:val="clear" w:color="auto" w:fill="FFFFFF"/>
        </w:rPr>
        <w:t xml:space="preserve">调查总队                         </w:t>
      </w:r>
    </w:p>
    <w:p>
      <w:pPr>
        <w:spacing w:line="600" w:lineRule="exact"/>
        <w:rPr>
          <w:rFonts w:eastAsia="仿宋_GB2312"/>
          <w:sz w:val="32"/>
          <w:szCs w:val="32"/>
          <w:highlight w:val="yellow"/>
          <w:shd w:val="clear" w:color="auto" w:fill="FFFFFF"/>
        </w:rPr>
      </w:pPr>
      <w:r>
        <w:rPr>
          <w:rFonts w:hint="eastAsia" w:ascii="仿宋_GB2312" w:eastAsia="仿宋_GB2312"/>
          <w:sz w:val="32"/>
          <w:szCs w:val="32"/>
          <w:shd w:val="clear" w:color="auto" w:fill="FFFFFF"/>
        </w:rPr>
        <w:t xml:space="preserve">                  </w:t>
      </w:r>
      <w:r>
        <w:rPr>
          <w:rFonts w:hint="eastAsia" w:ascii="仿宋_GB2312" w:eastAsia="仿宋_GB2312"/>
          <w:sz w:val="32"/>
          <w:szCs w:val="32"/>
          <w:highlight w:val="none"/>
          <w:shd w:val="clear" w:color="auto" w:fill="FFFFFF"/>
        </w:rPr>
        <w:t xml:space="preserve"> </w:t>
      </w:r>
      <w:r>
        <w:rPr>
          <w:rFonts w:hint="eastAsia" w:ascii="仿宋_GB2312" w:eastAsia="仿宋_GB2312"/>
          <w:sz w:val="32"/>
          <w:szCs w:val="32"/>
          <w:highlight w:val="none"/>
          <w:shd w:val="clear" w:color="auto" w:fill="FFFFFF"/>
          <w:lang w:val="en-US" w:eastAsia="zh-CN"/>
        </w:rPr>
        <w:t xml:space="preserve">         </w:t>
      </w:r>
      <w:r>
        <w:rPr>
          <w:rFonts w:hint="eastAsia" w:ascii="仿宋_GB2312" w:eastAsia="仿宋_GB2312"/>
          <w:sz w:val="32"/>
          <w:szCs w:val="32"/>
          <w:highlight w:val="none"/>
          <w:shd w:val="clear" w:color="auto" w:fill="FFFFFF"/>
        </w:rPr>
        <w:t>202</w:t>
      </w:r>
      <w:r>
        <w:rPr>
          <w:rFonts w:hint="eastAsia" w:ascii="仿宋_GB2312" w:eastAsia="仿宋_GB2312"/>
          <w:sz w:val="32"/>
          <w:szCs w:val="32"/>
          <w:highlight w:val="none"/>
          <w:shd w:val="clear" w:color="auto" w:fill="FFFFFF"/>
          <w:lang w:val="en-US" w:eastAsia="zh-CN"/>
        </w:rPr>
        <w:t>2</w:t>
      </w:r>
      <w:r>
        <w:rPr>
          <w:rFonts w:hint="eastAsia" w:ascii="仿宋_GB2312" w:eastAsia="仿宋_GB2312"/>
          <w:sz w:val="32"/>
          <w:szCs w:val="32"/>
          <w:highlight w:val="none"/>
          <w:shd w:val="clear" w:color="auto" w:fill="FFFFFF"/>
        </w:rPr>
        <w:t>年</w:t>
      </w:r>
      <w:r>
        <w:rPr>
          <w:rFonts w:hint="eastAsia" w:ascii="仿宋_GB2312" w:eastAsia="仿宋_GB2312"/>
          <w:sz w:val="32"/>
          <w:szCs w:val="32"/>
          <w:highlight w:val="none"/>
          <w:shd w:val="clear" w:color="auto" w:fill="FFFFFF"/>
          <w:lang w:val="en-US" w:eastAsia="zh-CN"/>
        </w:rPr>
        <w:t>6</w:t>
      </w:r>
      <w:r>
        <w:rPr>
          <w:rFonts w:hint="eastAsia" w:ascii="仿宋_GB2312" w:eastAsia="仿宋_GB2312"/>
          <w:sz w:val="32"/>
          <w:szCs w:val="32"/>
          <w:highlight w:val="none"/>
          <w:shd w:val="clear" w:color="auto" w:fill="FFFFFF"/>
        </w:rPr>
        <w:t>月</w:t>
      </w:r>
      <w:r>
        <w:rPr>
          <w:rFonts w:hint="eastAsia" w:ascii="仿宋_GB2312" w:eastAsia="仿宋_GB2312"/>
          <w:sz w:val="32"/>
          <w:szCs w:val="32"/>
          <w:highlight w:val="none"/>
          <w:shd w:val="clear" w:color="auto" w:fill="FFFFFF"/>
          <w:lang w:val="en-US" w:eastAsia="zh-CN"/>
        </w:rPr>
        <w:t>10日</w:t>
      </w: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eastAsia="zh-CN"/>
        </w:rPr>
      </w:pPr>
    </w:p>
    <w:p>
      <w:pPr>
        <w:spacing w:line="600" w:lineRule="exac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lang w:eastAsia="zh-CN"/>
        </w:rPr>
        <w:t>附件</w:t>
      </w:r>
      <w:r>
        <w:rPr>
          <w:rFonts w:hint="eastAsia" w:ascii="黑体" w:hAnsi="黑体" w:eastAsia="黑体"/>
          <w:bCs/>
          <w:color w:val="000000"/>
          <w:spacing w:val="8"/>
          <w:sz w:val="32"/>
          <w:szCs w:val="32"/>
          <w:lang w:val="en-US" w:eastAsia="zh-CN"/>
        </w:rPr>
        <w:t>1</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b w:val="0"/>
          <w:bCs w:val="0"/>
          <w:color w:val="333333"/>
          <w:sz w:val="44"/>
          <w:szCs w:val="44"/>
        </w:rPr>
      </w:pPr>
      <w:r>
        <w:rPr>
          <w:rStyle w:val="9"/>
          <w:rFonts w:hint="eastAsia" w:ascii="方正小标宋简体" w:hAnsi="方正小标宋简体" w:eastAsia="方正小标宋简体" w:cs="方正小标宋简体"/>
          <w:b w:val="0"/>
          <w:bCs w:val="0"/>
          <w:color w:val="333333"/>
          <w:sz w:val="44"/>
          <w:szCs w:val="44"/>
        </w:rPr>
        <w:t>面试人员名单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ascii="仿宋_GB2312" w:eastAsia="仿宋_GB2312"/>
          <w:color w:val="333333"/>
          <w:sz w:val="32"/>
          <w:szCs w:val="32"/>
        </w:rPr>
      </w:pPr>
      <w:r>
        <w:rPr>
          <w:rFonts w:hint="eastAsia" w:ascii="仿宋_GB2312" w:eastAsia="仿宋_GB2312"/>
          <w:color w:val="333333"/>
          <w:sz w:val="32"/>
          <w:szCs w:val="32"/>
        </w:rPr>
        <w:t>（按准考证号排列）</w:t>
      </w:r>
    </w:p>
    <w:tbl>
      <w:tblPr>
        <w:tblStyle w:val="7"/>
        <w:tblpPr w:leftFromText="180" w:rightFromText="180" w:vertAnchor="text" w:horzAnchor="page" w:tblpX="1462" w:tblpY="597"/>
        <w:tblOverlap w:val="never"/>
        <w:tblW w:w="9226" w:type="dxa"/>
        <w:tblInd w:w="0" w:type="dxa"/>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Layout w:type="fixed"/>
        <w:tblCellMar>
          <w:top w:w="0" w:type="dxa"/>
          <w:left w:w="108" w:type="dxa"/>
          <w:bottom w:w="0" w:type="dxa"/>
          <w:right w:w="108" w:type="dxa"/>
        </w:tblCellMar>
      </w:tblPr>
      <w:tblGrid>
        <w:gridCol w:w="2446"/>
        <w:gridCol w:w="922"/>
        <w:gridCol w:w="1134"/>
        <w:gridCol w:w="2145"/>
        <w:gridCol w:w="1395"/>
        <w:gridCol w:w="1184"/>
      </w:tblGrid>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2025" w:hRule="exact"/>
        </w:trPr>
        <w:tc>
          <w:tcPr>
            <w:tcW w:w="2446"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922" w:type="dxa"/>
            <w:tcBorders>
              <w:tl2br w:val="nil"/>
              <w:tr2bl w:val="nil"/>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姓名</w:t>
            </w:r>
          </w:p>
        </w:tc>
        <w:tc>
          <w:tcPr>
            <w:tcW w:w="2145"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395"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面试时间</w:t>
            </w:r>
          </w:p>
        </w:tc>
        <w:tc>
          <w:tcPr>
            <w:tcW w:w="1184"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widowControl/>
              <w:autoSpaceDN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武汉调查队业务处室一级主任科员及以下（400110117001）</w:t>
            </w:r>
          </w:p>
        </w:tc>
        <w:tc>
          <w:tcPr>
            <w:tcW w:w="922" w:type="dxa"/>
            <w:vMerge w:val="restart"/>
            <w:tcBorders>
              <w:tl2br w:val="nil"/>
              <w:tr2bl w:val="nil"/>
            </w:tcBorders>
            <w:tcMar>
              <w:top w:w="0" w:type="dxa"/>
              <w:left w:w="108" w:type="dxa"/>
              <w:bottom w:w="0" w:type="dxa"/>
              <w:right w:w="108" w:type="dxa"/>
            </w:tcMar>
            <w:vAlign w:val="center"/>
          </w:tcPr>
          <w:p>
            <w:pPr>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114.5</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曹辰宇</w:t>
            </w:r>
          </w:p>
        </w:tc>
        <w:tc>
          <w:tcPr>
            <w:tcW w:w="2145"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135142012202006</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董立</w:t>
            </w:r>
          </w:p>
        </w:tc>
        <w:tc>
          <w:tcPr>
            <w:tcW w:w="2145"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135142013404225</w:t>
            </w:r>
          </w:p>
        </w:tc>
        <w:tc>
          <w:tcPr>
            <w:tcW w:w="1395"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b w:val="0"/>
                <w:bCs/>
                <w:sz w:val="24"/>
                <w:szCs w:val="24"/>
                <w:shd w:val="clear" w:color="auto" w:fill="FFFFFF"/>
              </w:rPr>
            </w:pPr>
          </w:p>
        </w:tc>
        <w:tc>
          <w:tcPr>
            <w:tcW w:w="1184" w:type="dxa"/>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朱立宇</w:t>
            </w:r>
          </w:p>
        </w:tc>
        <w:tc>
          <w:tcPr>
            <w:tcW w:w="2145"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135142013411419</w:t>
            </w:r>
          </w:p>
        </w:tc>
        <w:tc>
          <w:tcPr>
            <w:tcW w:w="1395" w:type="dxa"/>
            <w:vMerge w:val="continue"/>
            <w:tcBorders>
              <w:tl2br w:val="nil"/>
              <w:tr2bl w:val="nil"/>
            </w:tcBorders>
            <w:tcMar>
              <w:top w:w="0" w:type="dxa"/>
              <w:left w:w="108" w:type="dxa"/>
              <w:bottom w:w="0" w:type="dxa"/>
              <w:right w:w="108" w:type="dxa"/>
            </w:tcMar>
            <w:vAlign w:val="center"/>
          </w:tcPr>
          <w:p>
            <w:pPr>
              <w:autoSpaceDN w:val="0"/>
              <w:jc w:val="center"/>
              <w:textAlignment w:val="top"/>
              <w:rPr>
                <w:rFonts w:hint="eastAsia" w:ascii="仿宋_GB2312" w:hAnsi="仿宋_GB2312" w:eastAsia="仿宋_GB2312" w:cs="仿宋_GB2312"/>
                <w:b w:val="0"/>
                <w:bCs/>
                <w:sz w:val="24"/>
                <w:szCs w:val="24"/>
                <w:shd w:val="clear" w:color="auto" w:fill="FFFFFF"/>
              </w:rPr>
            </w:pPr>
          </w:p>
        </w:tc>
        <w:tc>
          <w:tcPr>
            <w:tcW w:w="1184" w:type="dxa"/>
            <w:tcBorders>
              <w:tl2br w:val="nil"/>
              <w:tr2bl w:val="nil"/>
            </w:tcBorders>
            <w:tcMar>
              <w:top w:w="0" w:type="dxa"/>
              <w:left w:w="108" w:type="dxa"/>
              <w:bottom w:w="0" w:type="dxa"/>
              <w:right w:w="108" w:type="dxa"/>
            </w:tcMar>
            <w:vAlign w:val="center"/>
          </w:tcPr>
          <w:p>
            <w:pPr>
              <w:autoSpaceDN w:val="0"/>
              <w:jc w:val="center"/>
              <w:textAlignment w:val="top"/>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舒军</w:t>
            </w:r>
          </w:p>
        </w:tc>
        <w:tc>
          <w:tcPr>
            <w:tcW w:w="2145"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135142013515629</w:t>
            </w:r>
          </w:p>
        </w:tc>
        <w:tc>
          <w:tcPr>
            <w:tcW w:w="1395" w:type="dxa"/>
            <w:vMerge w:val="continue"/>
            <w:tcBorders>
              <w:tl2br w:val="nil"/>
              <w:tr2bl w:val="nil"/>
            </w:tcBorders>
            <w:tcMar>
              <w:top w:w="0" w:type="dxa"/>
              <w:left w:w="108" w:type="dxa"/>
              <w:bottom w:w="0" w:type="dxa"/>
              <w:right w:w="108" w:type="dxa"/>
            </w:tcMar>
            <w:vAlign w:val="center"/>
          </w:tcPr>
          <w:p>
            <w:pPr>
              <w:autoSpaceDN w:val="0"/>
              <w:jc w:val="center"/>
              <w:textAlignment w:val="top"/>
              <w:rPr>
                <w:rFonts w:hint="eastAsia" w:ascii="仿宋_GB2312" w:hAnsi="仿宋_GB2312" w:eastAsia="仿宋_GB2312" w:cs="仿宋_GB2312"/>
                <w:b w:val="0"/>
                <w:bCs/>
                <w:sz w:val="24"/>
                <w:szCs w:val="24"/>
                <w:shd w:val="clear" w:color="auto" w:fill="FFFFFF"/>
              </w:rPr>
            </w:pPr>
          </w:p>
        </w:tc>
        <w:tc>
          <w:tcPr>
            <w:tcW w:w="1184" w:type="dxa"/>
            <w:tcBorders>
              <w:tl2br w:val="nil"/>
              <w:tr2bl w:val="nil"/>
            </w:tcBorders>
            <w:tcMar>
              <w:top w:w="0" w:type="dxa"/>
              <w:left w:w="108" w:type="dxa"/>
              <w:bottom w:w="0" w:type="dxa"/>
              <w:right w:w="108" w:type="dxa"/>
            </w:tcMar>
            <w:vAlign w:val="center"/>
          </w:tcPr>
          <w:p>
            <w:pPr>
              <w:autoSpaceDN w:val="0"/>
              <w:jc w:val="center"/>
              <w:textAlignment w:val="top"/>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widowControl/>
              <w:autoSpaceDN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新洲调查队住户与劳动力调查科四级主任科员及以下（400110117002）</w:t>
            </w:r>
          </w:p>
        </w:tc>
        <w:tc>
          <w:tcPr>
            <w:tcW w:w="922" w:type="dxa"/>
            <w:vMerge w:val="restart"/>
            <w:tcBorders>
              <w:tl2br w:val="nil"/>
              <w:tr2bl w:val="nil"/>
            </w:tcBorders>
            <w:tcMar>
              <w:top w:w="0" w:type="dxa"/>
              <w:left w:w="108" w:type="dxa"/>
              <w:bottom w:w="0" w:type="dxa"/>
              <w:right w:w="108" w:type="dxa"/>
            </w:tcMar>
            <w:vAlign w:val="center"/>
          </w:tcPr>
          <w:p>
            <w:pPr>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123.9</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李桂腾</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135232010706614</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郭晓龙</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135242011004707</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邓尧禹</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135244020800708</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widowControl/>
              <w:autoSpaceDN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黄石调查队专项调查科四级主任科员（400110117003）</w:t>
            </w:r>
          </w:p>
        </w:tc>
        <w:tc>
          <w:tcPr>
            <w:tcW w:w="922" w:type="dxa"/>
            <w:vMerge w:val="restart"/>
            <w:tcBorders>
              <w:tl2br w:val="nil"/>
              <w:tr2bl w:val="nil"/>
            </w:tcBorders>
            <w:tcMar>
              <w:top w:w="0" w:type="dxa"/>
              <w:left w:w="108" w:type="dxa"/>
              <w:bottom w:w="0" w:type="dxa"/>
              <w:right w:w="108" w:type="dxa"/>
            </w:tcMar>
            <w:vAlign w:val="center"/>
          </w:tcPr>
          <w:p>
            <w:pPr>
              <w:autoSpaceDN w:val="0"/>
              <w:spacing w:line="5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118.1</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韩润泽</w:t>
            </w:r>
          </w:p>
        </w:tc>
        <w:tc>
          <w:tcPr>
            <w:tcW w:w="2145"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135237011102206</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徐东东</w:t>
            </w:r>
          </w:p>
        </w:tc>
        <w:tc>
          <w:tcPr>
            <w:tcW w:w="2145"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135244012102605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柏国应</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135250010200625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十堰调查队农业农村调查科一级科员</w:t>
            </w:r>
            <w:r>
              <w:rPr>
                <w:rFonts w:hint="eastAsia" w:ascii="仿宋_GB2312" w:hAnsi="仿宋_GB2312" w:eastAsia="仿宋_GB2312" w:cs="仿宋_GB2312"/>
                <w:color w:val="auto"/>
                <w:sz w:val="24"/>
                <w:szCs w:val="24"/>
                <w:lang w:eastAsia="zh-CN"/>
              </w:rPr>
              <w:t>（400110117004）</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124.7</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万昕琦</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135242011005001</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刘杰</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135242014000326</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万旭</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135242014001106</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郧阳调查队业务科室一级科员</w:t>
            </w:r>
            <w:r>
              <w:rPr>
                <w:rFonts w:hint="eastAsia" w:ascii="仿宋_GB2312" w:hAnsi="仿宋_GB2312" w:eastAsia="仿宋_GB2312" w:cs="仿宋_GB2312"/>
                <w:color w:val="auto"/>
                <w:sz w:val="24"/>
                <w:szCs w:val="24"/>
                <w:lang w:eastAsia="zh-CN"/>
              </w:rPr>
              <w:t>（400110117005）</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tabs>
                <w:tab w:val="left" w:pos="359"/>
              </w:tabs>
              <w:autoSpaceDN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117.</w:t>
            </w:r>
            <w:r>
              <w:rPr>
                <w:rFonts w:hint="eastAsia" w:ascii="仿宋_GB2312" w:hAnsi="仿宋_GB2312" w:eastAsia="仿宋_GB2312" w:cs="仿宋_GB2312"/>
                <w:color w:val="auto"/>
                <w:sz w:val="24"/>
                <w:szCs w:val="24"/>
                <w:lang w:val="en-US" w:eastAsia="zh-CN"/>
              </w:rPr>
              <w:t>9</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yellow"/>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张荣虎</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yellow"/>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135242011110815</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李增</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135242014007204</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房县调查队农业农村调查科一级科员</w:t>
            </w:r>
            <w:r>
              <w:rPr>
                <w:rFonts w:hint="eastAsia" w:ascii="仿宋_GB2312" w:hAnsi="仿宋_GB2312" w:eastAsia="仿宋_GB2312" w:cs="仿宋_GB2312"/>
                <w:color w:val="auto"/>
                <w:sz w:val="24"/>
                <w:szCs w:val="24"/>
                <w:lang w:eastAsia="zh-CN"/>
              </w:rPr>
              <w:t>（400110117006）</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105.9</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刘有银</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135242011001225</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韩煜</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135242011003319</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lang w:val="en-US" w:eastAsia="zh-CN"/>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戢函</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135242014005413</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宜昌调查队综合科室四级主任科员及以下</w:t>
            </w:r>
            <w:r>
              <w:rPr>
                <w:rFonts w:hint="eastAsia" w:ascii="仿宋_GB2312" w:hAnsi="仿宋_GB2312" w:eastAsia="仿宋_GB2312" w:cs="仿宋_GB2312"/>
                <w:color w:val="auto"/>
                <w:sz w:val="24"/>
                <w:szCs w:val="24"/>
                <w:lang w:eastAsia="zh-CN"/>
              </w:rPr>
              <w:t>（400110117007）</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128.3</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潘淋淋</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135242011005119</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张枫</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135242014005407</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宜昌调查队业务科室四级主任科员及以下</w:t>
            </w:r>
            <w:r>
              <w:rPr>
                <w:rFonts w:hint="eastAsia" w:ascii="仿宋_GB2312" w:hAnsi="仿宋_GB2312" w:eastAsia="仿宋_GB2312" w:cs="仿宋_GB2312"/>
                <w:color w:val="auto"/>
                <w:sz w:val="24"/>
                <w:szCs w:val="24"/>
                <w:lang w:eastAsia="zh-CN"/>
              </w:rPr>
              <w:t>（400110117008）</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108.2</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徐晓茜</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135242011002717</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黄心怡</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135242014006512</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color w:val="auto"/>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宋勇</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135265014001705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秭归调查队业务科室一级科员</w:t>
            </w:r>
            <w:r>
              <w:rPr>
                <w:rFonts w:hint="eastAsia" w:ascii="仿宋_GB2312" w:hAnsi="仿宋_GB2312" w:eastAsia="仿宋_GB2312" w:cs="仿宋_GB2312"/>
                <w:sz w:val="24"/>
                <w:szCs w:val="24"/>
                <w:lang w:eastAsia="zh-CN"/>
              </w:rPr>
              <w:t>（400110117009）</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114.2</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highlight w:val="yellow"/>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胡钦</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highlight w:val="yellow"/>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135242011111124</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张卓</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135242014005205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襄阳调查队业务科室一级科员</w:t>
            </w:r>
            <w:r>
              <w:rPr>
                <w:rFonts w:hint="eastAsia" w:ascii="仿宋_GB2312" w:hAnsi="仿宋_GB2312" w:eastAsia="仿宋_GB2312" w:cs="仿宋_GB2312"/>
                <w:sz w:val="24"/>
                <w:szCs w:val="24"/>
                <w:lang w:eastAsia="zh-CN"/>
              </w:rPr>
              <w:t>（400110117010）</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129.5</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高天</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135211060100927</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饶明</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135236020200815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曾正强</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135242011108912</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保康调查队业务科室一级科员</w:t>
            </w:r>
            <w:r>
              <w:rPr>
                <w:rFonts w:hint="eastAsia" w:ascii="仿宋_GB2312" w:hAnsi="仿宋_GB2312" w:eastAsia="仿宋_GB2312" w:cs="仿宋_GB2312"/>
                <w:sz w:val="24"/>
                <w:szCs w:val="24"/>
                <w:lang w:eastAsia="zh-CN"/>
              </w:rPr>
              <w:t>（400110117011）</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刘昌顺</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135242011003818</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杨斌</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135242011004505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陈燕娟</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135243014510803</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荆门调查队农业农村调查科一级科员（一）</w:t>
            </w:r>
            <w:r>
              <w:rPr>
                <w:rFonts w:hint="eastAsia" w:ascii="仿宋_GB2312" w:hAnsi="仿宋_GB2312" w:eastAsia="仿宋_GB2312" w:cs="仿宋_GB2312"/>
                <w:sz w:val="24"/>
                <w:szCs w:val="24"/>
                <w:lang w:eastAsia="zh-CN"/>
              </w:rPr>
              <w:t>（400110117012）</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118.8</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胡剑</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135233011308125</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李晓龙</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135241090200829</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张齐宇</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135242011106102</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荆州下辖县级调查队一级科员</w:t>
            </w:r>
            <w:r>
              <w:rPr>
                <w:rFonts w:hint="eastAsia" w:ascii="仿宋_GB2312" w:hAnsi="仿宋_GB2312" w:eastAsia="仿宋_GB2312" w:cs="仿宋_GB2312"/>
                <w:sz w:val="24"/>
                <w:szCs w:val="24"/>
                <w:lang w:eastAsia="zh-CN"/>
              </w:rPr>
              <w:t>（400110117015）</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117.3</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王业华</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135237010900121</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23</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朱传湛</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135242011004110</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周志韬</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135242011107526</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张峻侨</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135242011109305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梁鹏</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135242011109901</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高超</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135242014000823</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帅锦</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135242014003026</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覃通</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135250010303601</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李明凯</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135251000601329</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孝感调查队农业农村调查科一级科员</w:t>
            </w:r>
            <w:r>
              <w:rPr>
                <w:rFonts w:hint="eastAsia" w:ascii="仿宋_GB2312" w:hAnsi="仿宋_GB2312" w:eastAsia="仿宋_GB2312" w:cs="仿宋_GB2312"/>
                <w:sz w:val="24"/>
                <w:szCs w:val="24"/>
                <w:lang w:eastAsia="zh-CN"/>
              </w:rPr>
              <w:t>（400110117014）</w:t>
            </w:r>
          </w:p>
          <w:p>
            <w:pPr>
              <w:jc w:val="center"/>
              <w:rPr>
                <w:rFonts w:hint="eastAsia" w:ascii="仿宋_GB2312" w:hAnsi="仿宋_GB2312" w:eastAsia="仿宋_GB2312" w:cs="仿宋_GB2312"/>
                <w:sz w:val="24"/>
                <w:szCs w:val="24"/>
              </w:rPr>
            </w:pP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118.5</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兰博文</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135242011109719</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汪逸</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135242014003911</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毛一行</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135261011204825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黄梅调查队住户和劳动力调查科一级科员</w:t>
            </w:r>
            <w:r>
              <w:rPr>
                <w:rFonts w:hint="eastAsia" w:ascii="仿宋_GB2312" w:hAnsi="仿宋_GB2312" w:eastAsia="仿宋_GB2312" w:cs="仿宋_GB2312"/>
                <w:sz w:val="24"/>
                <w:szCs w:val="24"/>
                <w:lang w:eastAsia="zh-CN"/>
              </w:rPr>
              <w:t>（400110117016）</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117.3</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郭洋</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135236070400523</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柯赛</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135242011003811</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lang w:val="en-US" w:eastAsia="zh-CN"/>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余慧群</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135242014003728</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麻城调查队农业农村调查科一级科员</w:t>
            </w:r>
            <w:r>
              <w:rPr>
                <w:rFonts w:hint="eastAsia" w:ascii="仿宋_GB2312" w:hAnsi="仿宋_GB2312" w:eastAsia="仿宋_GB2312" w:cs="仿宋_GB2312"/>
                <w:sz w:val="24"/>
                <w:szCs w:val="24"/>
                <w:lang w:eastAsia="zh-CN"/>
              </w:rPr>
              <w:t>（400110117017）</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126.4</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明浩</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135242011000413</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雷中豪</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135242011110915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王凯茜</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135242011111210</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麻城调查队办公室一级科员</w:t>
            </w:r>
            <w:r>
              <w:rPr>
                <w:rFonts w:hint="eastAsia" w:ascii="仿宋_GB2312" w:hAnsi="仿宋_GB2312" w:eastAsia="仿宋_GB2312" w:cs="仿宋_GB2312"/>
                <w:sz w:val="24"/>
                <w:szCs w:val="24"/>
                <w:lang w:eastAsia="zh-CN"/>
              </w:rPr>
              <w:t>（400110117018）</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122.7</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卢倩</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135242011004213</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黄陈</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135242011106419</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56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冯潇</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135242011109601</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咸宁调查队办公室四级主任科员及以下</w:t>
            </w:r>
            <w:r>
              <w:rPr>
                <w:rFonts w:hint="eastAsia" w:ascii="仿宋_GB2312" w:hAnsi="仿宋_GB2312" w:eastAsia="仿宋_GB2312" w:cs="仿宋_GB2312"/>
                <w:sz w:val="24"/>
                <w:szCs w:val="24"/>
                <w:lang w:eastAsia="zh-CN"/>
              </w:rPr>
              <w:t>（400110117019）</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122.6</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安瑞</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135231014901701</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王宇</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135242011111404</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尹恒</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135242014004223</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赤壁调查队业务科室一级科员</w:t>
            </w:r>
            <w:r>
              <w:rPr>
                <w:rFonts w:hint="eastAsia" w:ascii="仿宋_GB2312" w:hAnsi="仿宋_GB2312" w:eastAsia="仿宋_GB2312" w:cs="仿宋_GB2312"/>
                <w:sz w:val="24"/>
                <w:szCs w:val="24"/>
                <w:lang w:eastAsia="zh-CN"/>
              </w:rPr>
              <w:t>（400110117020）</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124.3</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赵成龙飞</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135242011003827</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李格非</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135242014006106</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胡勤奋</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135242014007223</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随县调查队农业农村调查科一级科员</w:t>
            </w:r>
            <w:r>
              <w:rPr>
                <w:rFonts w:hint="eastAsia" w:ascii="仿宋_GB2312" w:hAnsi="仿宋_GB2312" w:eastAsia="仿宋_GB2312" w:cs="仿宋_GB2312"/>
                <w:sz w:val="24"/>
                <w:szCs w:val="24"/>
                <w:lang w:eastAsia="zh-CN"/>
              </w:rPr>
              <w:t>（400110117022）</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115.6</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李帅龙</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135242014000103</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蔡达帮</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135242014000814</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张郑哲</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135242014002405</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广水调查队农业农村调查科一级科员（一）</w:t>
            </w:r>
            <w:r>
              <w:rPr>
                <w:rFonts w:hint="eastAsia" w:ascii="仿宋_GB2312" w:hAnsi="仿宋_GB2312" w:eastAsia="仿宋_GB2312" w:cs="仿宋_GB2312"/>
                <w:sz w:val="24"/>
                <w:szCs w:val="24"/>
                <w:lang w:eastAsia="zh-CN"/>
              </w:rPr>
              <w:t>（400110117023）</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122.9</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刘倩</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135242011108825</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冯璇</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135242014001627</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王子</w:t>
            </w:r>
            <w:r>
              <w:rPr>
                <w:rFonts w:hint="eastAsia" w:ascii="仿宋" w:hAnsi="仿宋" w:eastAsia="仿宋" w:cs="仿宋"/>
                <w:i w:val="0"/>
                <w:color w:val="000000"/>
                <w:kern w:val="0"/>
                <w:sz w:val="24"/>
                <w:szCs w:val="24"/>
                <w:u w:val="none"/>
                <w:lang w:val="en-US" w:eastAsia="zh-CN" w:bidi="ar"/>
              </w:rPr>
              <w:t>珺</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135242014005713</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广水调查队农业农村调查科一级科员（二）</w:t>
            </w:r>
            <w:r>
              <w:rPr>
                <w:rFonts w:hint="eastAsia" w:ascii="仿宋_GB2312" w:hAnsi="仿宋_GB2312" w:eastAsia="仿宋_GB2312" w:cs="仿宋_GB2312"/>
                <w:sz w:val="24"/>
                <w:szCs w:val="24"/>
                <w:lang w:eastAsia="zh-CN"/>
              </w:rPr>
              <w:t>（400110117024）</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122.3</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葛壮壮</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135242011002529</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马平川</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135242011110814</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color w:val="auto"/>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邓胜</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135263630203821</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color w:val="auto"/>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仙桃调查队一级科员</w:t>
            </w:r>
            <w:r>
              <w:rPr>
                <w:rFonts w:hint="eastAsia" w:ascii="仿宋_GB2312" w:hAnsi="仿宋_GB2312" w:eastAsia="仿宋_GB2312" w:cs="仿宋_GB2312"/>
                <w:sz w:val="24"/>
                <w:szCs w:val="24"/>
                <w:lang w:eastAsia="zh-CN"/>
              </w:rPr>
              <w:t>（400110117025）</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118.5</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王澳</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135242011003212</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冯浩</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135242014000426</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737"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杨昆涛</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135242014002611</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p>
        </w:tc>
        <w:tc>
          <w:tcPr>
            <w:tcW w:w="1184" w:type="dxa"/>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潜江调查队业务科室一级科员</w:t>
            </w:r>
            <w:r>
              <w:rPr>
                <w:rFonts w:hint="eastAsia" w:ascii="仿宋_GB2312" w:hAnsi="仿宋_GB2312" w:eastAsia="仿宋_GB2312" w:cs="仿宋_GB2312"/>
                <w:sz w:val="24"/>
                <w:szCs w:val="24"/>
                <w:lang w:eastAsia="zh-CN"/>
              </w:rPr>
              <w:t>（400110117026）</w:t>
            </w:r>
          </w:p>
        </w:tc>
        <w:tc>
          <w:tcPr>
            <w:tcW w:w="922"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120.3</w:t>
            </w: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张明辰</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135242011003717</w:t>
            </w:r>
          </w:p>
        </w:tc>
        <w:tc>
          <w:tcPr>
            <w:tcW w:w="1395"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24</w:t>
            </w:r>
            <w:r>
              <w:rPr>
                <w:rFonts w:hint="eastAsia" w:ascii="仿宋_GB2312" w:hAnsi="仿宋_GB2312" w:eastAsia="仿宋_GB2312" w:cs="仿宋_GB2312"/>
                <w:b w:val="0"/>
                <w:bCs/>
                <w:sz w:val="24"/>
                <w:szCs w:val="24"/>
              </w:rPr>
              <w:t>日</w:t>
            </w:r>
          </w:p>
        </w:tc>
        <w:tc>
          <w:tcPr>
            <w:tcW w:w="1184" w:type="dxa"/>
            <w:vMerge w:val="restart"/>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张驰</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135242011106016</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郑明文</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135242011108622</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闵瑞鹏</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135242011218928</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汪志伟</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135242014004311</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680" w:hRule="exact"/>
        </w:trPr>
        <w:tc>
          <w:tcPr>
            <w:tcW w:w="2446"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922"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hint="eastAsia" w:ascii="仿宋_GB2312" w:hAnsi="仿宋_GB2312" w:eastAsia="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范雯雯</w:t>
            </w:r>
          </w:p>
        </w:tc>
        <w:tc>
          <w:tcPr>
            <w:tcW w:w="2145"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135242014005913</w:t>
            </w:r>
          </w:p>
        </w:tc>
        <w:tc>
          <w:tcPr>
            <w:tcW w:w="1395" w:type="dxa"/>
            <w:vMerge w:val="continue"/>
            <w:tcBorders>
              <w:tl2br w:val="nil"/>
              <w:tr2bl w:val="nil"/>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p>
        </w:tc>
        <w:tc>
          <w:tcPr>
            <w:tcW w:w="1184"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sz w:val="24"/>
                <w:szCs w:val="24"/>
              </w:rPr>
            </w:pPr>
          </w:p>
        </w:tc>
      </w:tr>
    </w:tbl>
    <w:p>
      <w:pPr>
        <w:spacing w:line="600" w:lineRule="exact"/>
        <w:rPr>
          <w:rFonts w:hint="default" w:ascii="黑体" w:hAnsi="黑体" w:eastAsia="黑体"/>
          <w:bCs/>
          <w:color w:val="000000"/>
          <w:spacing w:val="8"/>
          <w:sz w:val="32"/>
          <w:szCs w:val="32"/>
          <w:lang w:val="en-US" w:eastAsia="zh-CN"/>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eastAsia="黑体"/>
          <w:bCs/>
          <w:color w:val="000000"/>
          <w:spacing w:val="8"/>
          <w:sz w:val="32"/>
          <w:szCs w:val="32"/>
          <w:lang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2</w:t>
      </w: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both"/>
        <w:rPr>
          <w:rFonts w:ascii="仿宋_GB2312" w:eastAsia="仿宋_GB2312" w:cs="宋体"/>
          <w:kern w:val="0"/>
          <w:sz w:val="32"/>
          <w:szCs w:val="32"/>
        </w:rPr>
      </w:pPr>
      <w:r>
        <w:rPr>
          <w:rFonts w:hint="eastAsia" w:ascii="仿宋_GB2312" w:eastAsia="仿宋_GB2312" w:cs="宋体"/>
          <w:kern w:val="0"/>
          <w:sz w:val="32"/>
          <w:szCs w:val="32"/>
        </w:rPr>
        <w:t>国家统计局</w:t>
      </w:r>
      <w:r>
        <w:rPr>
          <w:rFonts w:hint="eastAsia" w:ascii="仿宋_GB2312" w:eastAsia="仿宋_GB2312" w:cs="宋体"/>
          <w:kern w:val="0"/>
          <w:sz w:val="32"/>
          <w:szCs w:val="32"/>
          <w:lang w:eastAsia="zh-CN"/>
        </w:rPr>
        <w:t>湖北</w:t>
      </w:r>
      <w:r>
        <w:rPr>
          <w:rFonts w:hint="eastAsia" w:ascii="仿宋_GB2312" w:eastAsia="仿宋_GB2312" w:cs="宋体"/>
          <w:kern w:val="0"/>
          <w:sz w:val="32"/>
          <w:szCs w:val="32"/>
        </w:rPr>
        <w:t>调查总队：</w:t>
      </w:r>
    </w:p>
    <w:p>
      <w:pPr>
        <w:widowControl/>
        <w:adjustRightInd w:val="0"/>
        <w:snapToGrid w:val="0"/>
        <w:spacing w:line="600" w:lineRule="exact"/>
        <w:ind w:firstLine="640" w:firstLineChars="200"/>
        <w:jc w:val="both"/>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both"/>
        <w:rPr>
          <w:rFonts w:ascii="仿宋_GB2312" w:eastAsia="仿宋_GB2312" w:cs="宋体"/>
          <w:kern w:val="0"/>
          <w:sz w:val="32"/>
          <w:szCs w:val="32"/>
        </w:rPr>
      </w:pPr>
    </w:p>
    <w:p>
      <w:pPr>
        <w:widowControl/>
        <w:adjustRightInd w:val="0"/>
        <w:snapToGrid w:val="0"/>
        <w:spacing w:line="600" w:lineRule="exact"/>
        <w:ind w:firstLine="640" w:firstLineChars="200"/>
        <w:jc w:val="both"/>
        <w:rPr>
          <w:rFonts w:hint="eastAsia" w:ascii="仿宋_GB2312" w:eastAsia="仿宋_GB2312" w:cs="宋体"/>
          <w:kern w:val="0"/>
          <w:sz w:val="32"/>
          <w:szCs w:val="32"/>
        </w:rPr>
      </w:pPr>
      <w:r>
        <w:rPr>
          <w:rFonts w:hint="eastAsia" w:ascii="仿宋_GB2312" w:eastAsia="仿宋_GB2312" w:cs="宋体"/>
          <w:kern w:val="0"/>
          <w:sz w:val="32"/>
          <w:szCs w:val="32"/>
        </w:rPr>
        <w:t>姓名（考生本人手写签名）：</w:t>
      </w:r>
    </w:p>
    <w:p>
      <w:pPr>
        <w:widowControl/>
        <w:adjustRightInd w:val="0"/>
        <w:snapToGrid w:val="0"/>
        <w:spacing w:line="600" w:lineRule="exact"/>
        <w:ind w:firstLine="640" w:firstLineChars="200"/>
        <w:jc w:val="both"/>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both"/>
        <w:rPr>
          <w:rFonts w:ascii="仿宋_GB2312" w:eastAsia="仿宋_GB2312" w:cs="宋体"/>
          <w:kern w:val="0"/>
          <w:sz w:val="32"/>
          <w:szCs w:val="32"/>
        </w:rPr>
      </w:pPr>
      <w:r>
        <w:rPr>
          <w:rFonts w:hint="eastAsia" w:ascii="仿宋_GB2312" w:eastAsia="仿宋_GB2312" w:cs="宋体"/>
          <w:kern w:val="0"/>
          <w:sz w:val="32"/>
          <w:szCs w:val="32"/>
        </w:rPr>
        <w:t>国家统计局</w:t>
      </w:r>
      <w:r>
        <w:rPr>
          <w:rFonts w:hint="eastAsia" w:ascii="仿宋_GB2312" w:eastAsia="仿宋_GB2312" w:cs="宋体"/>
          <w:kern w:val="0"/>
          <w:sz w:val="32"/>
          <w:szCs w:val="32"/>
          <w:lang w:eastAsia="zh-CN"/>
        </w:rPr>
        <w:t>湖北</w:t>
      </w:r>
      <w:r>
        <w:rPr>
          <w:rFonts w:hint="eastAsia" w:ascii="仿宋_GB2312" w:eastAsia="仿宋_GB2312" w:cs="宋体"/>
          <w:kern w:val="0"/>
          <w:sz w:val="32"/>
          <w:szCs w:val="32"/>
        </w:rPr>
        <w:t>调查总队：</w:t>
      </w:r>
    </w:p>
    <w:p>
      <w:pPr>
        <w:widowControl/>
        <w:adjustRightInd w:val="0"/>
        <w:snapToGrid w:val="0"/>
        <w:spacing w:line="600" w:lineRule="exact"/>
        <w:ind w:firstLine="640" w:firstLineChars="200"/>
        <w:jc w:val="both"/>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both"/>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both"/>
        <w:rPr>
          <w:rFonts w:ascii="仿宋_GB2312" w:eastAsia="仿宋_GB2312" w:cs="宋体"/>
          <w:kern w:val="0"/>
          <w:sz w:val="32"/>
          <w:szCs w:val="32"/>
        </w:rPr>
      </w:pPr>
    </w:p>
    <w:p>
      <w:pPr>
        <w:widowControl/>
        <w:adjustRightInd w:val="0"/>
        <w:snapToGrid w:val="0"/>
        <w:spacing w:line="600" w:lineRule="exact"/>
        <w:ind w:firstLine="640" w:firstLineChars="200"/>
        <w:jc w:val="both"/>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both"/>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701" w:right="1474" w:bottom="130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70BE1"/>
    <w:rsid w:val="002A30CB"/>
    <w:rsid w:val="002E0289"/>
    <w:rsid w:val="002E2362"/>
    <w:rsid w:val="002E43DA"/>
    <w:rsid w:val="00303B7C"/>
    <w:rsid w:val="00324FF4"/>
    <w:rsid w:val="00332C9E"/>
    <w:rsid w:val="00340063"/>
    <w:rsid w:val="003405BD"/>
    <w:rsid w:val="00360E24"/>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14632E9"/>
    <w:rsid w:val="02873BB9"/>
    <w:rsid w:val="031F6CAB"/>
    <w:rsid w:val="03A82039"/>
    <w:rsid w:val="03BB1D6C"/>
    <w:rsid w:val="03BF0DB3"/>
    <w:rsid w:val="047F7FDB"/>
    <w:rsid w:val="054595D7"/>
    <w:rsid w:val="05EF3F4F"/>
    <w:rsid w:val="05F17779"/>
    <w:rsid w:val="06C54CB0"/>
    <w:rsid w:val="070F49A2"/>
    <w:rsid w:val="07D433FC"/>
    <w:rsid w:val="07E01DA1"/>
    <w:rsid w:val="07E43A81"/>
    <w:rsid w:val="09201445"/>
    <w:rsid w:val="0B022069"/>
    <w:rsid w:val="0B5C2DB3"/>
    <w:rsid w:val="0B666A61"/>
    <w:rsid w:val="0B779572"/>
    <w:rsid w:val="0C1A6746"/>
    <w:rsid w:val="0C2F1A7B"/>
    <w:rsid w:val="0CAC4948"/>
    <w:rsid w:val="0D5D5C42"/>
    <w:rsid w:val="0FB79EAF"/>
    <w:rsid w:val="0FECEE66"/>
    <w:rsid w:val="0FFB1549"/>
    <w:rsid w:val="0FFF5534"/>
    <w:rsid w:val="0FFFB877"/>
    <w:rsid w:val="10112E3C"/>
    <w:rsid w:val="10703EDE"/>
    <w:rsid w:val="1186384C"/>
    <w:rsid w:val="140E7C96"/>
    <w:rsid w:val="15F2F6BF"/>
    <w:rsid w:val="16697BD2"/>
    <w:rsid w:val="16DE67AD"/>
    <w:rsid w:val="171750B3"/>
    <w:rsid w:val="176D19BF"/>
    <w:rsid w:val="17F2BA5B"/>
    <w:rsid w:val="17F390E9"/>
    <w:rsid w:val="17FF0970"/>
    <w:rsid w:val="17FF89B5"/>
    <w:rsid w:val="195919B3"/>
    <w:rsid w:val="198432E8"/>
    <w:rsid w:val="19F6A604"/>
    <w:rsid w:val="1AEAE9B1"/>
    <w:rsid w:val="1B4F4EDD"/>
    <w:rsid w:val="1BE7E61F"/>
    <w:rsid w:val="1BF90006"/>
    <w:rsid w:val="1BFF0B84"/>
    <w:rsid w:val="1BFFD98C"/>
    <w:rsid w:val="1C687BA8"/>
    <w:rsid w:val="1DA2662B"/>
    <w:rsid w:val="1DA7FFA0"/>
    <w:rsid w:val="1DAB41A2"/>
    <w:rsid w:val="1DB96EC4"/>
    <w:rsid w:val="1DDBB9E9"/>
    <w:rsid w:val="1E4FDA61"/>
    <w:rsid w:val="1E725A9F"/>
    <w:rsid w:val="1E7BFC82"/>
    <w:rsid w:val="1E831280"/>
    <w:rsid w:val="1EECE47E"/>
    <w:rsid w:val="1EFE84FD"/>
    <w:rsid w:val="1F435D57"/>
    <w:rsid w:val="1FA204FB"/>
    <w:rsid w:val="1FB839CD"/>
    <w:rsid w:val="1FBF3194"/>
    <w:rsid w:val="1FD72AAC"/>
    <w:rsid w:val="1FDF16E7"/>
    <w:rsid w:val="1FF3122B"/>
    <w:rsid w:val="1FFA3E3A"/>
    <w:rsid w:val="1FFAD3B2"/>
    <w:rsid w:val="1FFBA8AB"/>
    <w:rsid w:val="20803CC9"/>
    <w:rsid w:val="208E288A"/>
    <w:rsid w:val="20F85964"/>
    <w:rsid w:val="2270048D"/>
    <w:rsid w:val="22974904"/>
    <w:rsid w:val="23C3F2B2"/>
    <w:rsid w:val="247AA93A"/>
    <w:rsid w:val="24FF963A"/>
    <w:rsid w:val="25783C88"/>
    <w:rsid w:val="25E023B3"/>
    <w:rsid w:val="25F0544D"/>
    <w:rsid w:val="27D3D0C0"/>
    <w:rsid w:val="27D55CE6"/>
    <w:rsid w:val="27DFD300"/>
    <w:rsid w:val="27F48C9A"/>
    <w:rsid w:val="293D37DF"/>
    <w:rsid w:val="294A30C6"/>
    <w:rsid w:val="29B7A768"/>
    <w:rsid w:val="2A3235C6"/>
    <w:rsid w:val="2A7740BB"/>
    <w:rsid w:val="2B0A5203"/>
    <w:rsid w:val="2B195E43"/>
    <w:rsid w:val="2B3B716B"/>
    <w:rsid w:val="2B6A4948"/>
    <w:rsid w:val="2BDBB2A1"/>
    <w:rsid w:val="2BE6CB3D"/>
    <w:rsid w:val="2BFEF847"/>
    <w:rsid w:val="2C5F615A"/>
    <w:rsid w:val="2D6D093B"/>
    <w:rsid w:val="2DBF3B1F"/>
    <w:rsid w:val="2DD7405B"/>
    <w:rsid w:val="2E0E378F"/>
    <w:rsid w:val="2E5E5C1F"/>
    <w:rsid w:val="2E8C546A"/>
    <w:rsid w:val="2EFDC335"/>
    <w:rsid w:val="2F7FE564"/>
    <w:rsid w:val="2FB71423"/>
    <w:rsid w:val="2FDBA5A1"/>
    <w:rsid w:val="2FEC110A"/>
    <w:rsid w:val="2FFDFE36"/>
    <w:rsid w:val="303809A8"/>
    <w:rsid w:val="30C70618"/>
    <w:rsid w:val="311D18B3"/>
    <w:rsid w:val="328533C1"/>
    <w:rsid w:val="32F83B93"/>
    <w:rsid w:val="33095DA0"/>
    <w:rsid w:val="330F5EE3"/>
    <w:rsid w:val="3389601C"/>
    <w:rsid w:val="33F1554A"/>
    <w:rsid w:val="33FDE70C"/>
    <w:rsid w:val="34A83397"/>
    <w:rsid w:val="35BF91DE"/>
    <w:rsid w:val="35D4B852"/>
    <w:rsid w:val="36B93215"/>
    <w:rsid w:val="36EEE093"/>
    <w:rsid w:val="37670CB6"/>
    <w:rsid w:val="37D72BF2"/>
    <w:rsid w:val="37E727E9"/>
    <w:rsid w:val="37FDAA78"/>
    <w:rsid w:val="38482EC7"/>
    <w:rsid w:val="38631313"/>
    <w:rsid w:val="38A72D01"/>
    <w:rsid w:val="38D6CD9D"/>
    <w:rsid w:val="397BEFB6"/>
    <w:rsid w:val="39A24859"/>
    <w:rsid w:val="39FFE2A3"/>
    <w:rsid w:val="3A1F277D"/>
    <w:rsid w:val="3A5369BF"/>
    <w:rsid w:val="3A74BA1A"/>
    <w:rsid w:val="3A900623"/>
    <w:rsid w:val="3AA70248"/>
    <w:rsid w:val="3AB4F669"/>
    <w:rsid w:val="3ABD23EC"/>
    <w:rsid w:val="3AF96010"/>
    <w:rsid w:val="3AFB100A"/>
    <w:rsid w:val="3B4CDCB9"/>
    <w:rsid w:val="3B7F4E52"/>
    <w:rsid w:val="3BBFCC49"/>
    <w:rsid w:val="3BDF820B"/>
    <w:rsid w:val="3BED5C6A"/>
    <w:rsid w:val="3BF37709"/>
    <w:rsid w:val="3BFB20F6"/>
    <w:rsid w:val="3BFE9201"/>
    <w:rsid w:val="3BFF63CA"/>
    <w:rsid w:val="3CEA279F"/>
    <w:rsid w:val="3CFEC1AD"/>
    <w:rsid w:val="3D597924"/>
    <w:rsid w:val="3D7F44C6"/>
    <w:rsid w:val="3DCF301F"/>
    <w:rsid w:val="3DED2D3D"/>
    <w:rsid w:val="3DEEC351"/>
    <w:rsid w:val="3DF77A52"/>
    <w:rsid w:val="3DFC7129"/>
    <w:rsid w:val="3DFE0987"/>
    <w:rsid w:val="3DFE65DF"/>
    <w:rsid w:val="3DFEA751"/>
    <w:rsid w:val="3DFF1937"/>
    <w:rsid w:val="3E573400"/>
    <w:rsid w:val="3E57BB04"/>
    <w:rsid w:val="3E9FDF08"/>
    <w:rsid w:val="3EBAE01D"/>
    <w:rsid w:val="3ED5451A"/>
    <w:rsid w:val="3EDF6CBD"/>
    <w:rsid w:val="3EE21837"/>
    <w:rsid w:val="3EEB49A7"/>
    <w:rsid w:val="3EF7B8E9"/>
    <w:rsid w:val="3EF7BAC8"/>
    <w:rsid w:val="3EFA8BB5"/>
    <w:rsid w:val="3F29B65A"/>
    <w:rsid w:val="3F31A35D"/>
    <w:rsid w:val="3F3FD310"/>
    <w:rsid w:val="3F57AF93"/>
    <w:rsid w:val="3F5F3381"/>
    <w:rsid w:val="3F5FFFBC"/>
    <w:rsid w:val="3F6E588E"/>
    <w:rsid w:val="3F6F67B4"/>
    <w:rsid w:val="3F993F54"/>
    <w:rsid w:val="3FB725CF"/>
    <w:rsid w:val="3FBDC77E"/>
    <w:rsid w:val="3FC51031"/>
    <w:rsid w:val="3FCF963B"/>
    <w:rsid w:val="3FD9EFAC"/>
    <w:rsid w:val="3FEBE1DE"/>
    <w:rsid w:val="3FF7FF0B"/>
    <w:rsid w:val="3FF98F09"/>
    <w:rsid w:val="3FFB661B"/>
    <w:rsid w:val="3FFDA313"/>
    <w:rsid w:val="3FFFB28F"/>
    <w:rsid w:val="3FFFDFD1"/>
    <w:rsid w:val="3FFFFF07"/>
    <w:rsid w:val="403F2E01"/>
    <w:rsid w:val="41451DC3"/>
    <w:rsid w:val="41970A1B"/>
    <w:rsid w:val="419A3FAE"/>
    <w:rsid w:val="41DF121F"/>
    <w:rsid w:val="41FEFACD"/>
    <w:rsid w:val="42C37D88"/>
    <w:rsid w:val="434D3A87"/>
    <w:rsid w:val="44EB3558"/>
    <w:rsid w:val="45267D82"/>
    <w:rsid w:val="465B8D83"/>
    <w:rsid w:val="46607F75"/>
    <w:rsid w:val="46A55C75"/>
    <w:rsid w:val="46BD2D90"/>
    <w:rsid w:val="470D5A07"/>
    <w:rsid w:val="47ED3A0E"/>
    <w:rsid w:val="47FAFFE1"/>
    <w:rsid w:val="48B91E5D"/>
    <w:rsid w:val="49C12AD9"/>
    <w:rsid w:val="4A7D0844"/>
    <w:rsid w:val="4B162FC1"/>
    <w:rsid w:val="4B96B572"/>
    <w:rsid w:val="4BBFA9BF"/>
    <w:rsid w:val="4BFFBD64"/>
    <w:rsid w:val="4CAEC136"/>
    <w:rsid w:val="4D7EA375"/>
    <w:rsid w:val="4DF79D8A"/>
    <w:rsid w:val="4DFE476C"/>
    <w:rsid w:val="4DFFA02A"/>
    <w:rsid w:val="4E6CE8B4"/>
    <w:rsid w:val="4EC933D2"/>
    <w:rsid w:val="4EFE861D"/>
    <w:rsid w:val="4F2B4370"/>
    <w:rsid w:val="4F33FA01"/>
    <w:rsid w:val="4F6F5245"/>
    <w:rsid w:val="4F937AA6"/>
    <w:rsid w:val="4FB4DF1F"/>
    <w:rsid w:val="4FB72C81"/>
    <w:rsid w:val="4FF60D8A"/>
    <w:rsid w:val="4FF93A18"/>
    <w:rsid w:val="51E31065"/>
    <w:rsid w:val="5217023B"/>
    <w:rsid w:val="52F376A4"/>
    <w:rsid w:val="53BFF387"/>
    <w:rsid w:val="547900B7"/>
    <w:rsid w:val="559D2106"/>
    <w:rsid w:val="57038529"/>
    <w:rsid w:val="571F43D1"/>
    <w:rsid w:val="572DDF40"/>
    <w:rsid w:val="577DD1A7"/>
    <w:rsid w:val="577F17F0"/>
    <w:rsid w:val="57946B54"/>
    <w:rsid w:val="57A69550"/>
    <w:rsid w:val="57BF2DAD"/>
    <w:rsid w:val="57DE4752"/>
    <w:rsid w:val="57DF1326"/>
    <w:rsid w:val="57E035B9"/>
    <w:rsid w:val="57EC272C"/>
    <w:rsid w:val="57FBBE0F"/>
    <w:rsid w:val="57FFAE0C"/>
    <w:rsid w:val="57FFB074"/>
    <w:rsid w:val="57FFB8D4"/>
    <w:rsid w:val="591C553F"/>
    <w:rsid w:val="59B364C3"/>
    <w:rsid w:val="5A3F1F24"/>
    <w:rsid w:val="5A6220B6"/>
    <w:rsid w:val="5B5F5696"/>
    <w:rsid w:val="5B7B0F1A"/>
    <w:rsid w:val="5B7ED2BC"/>
    <w:rsid w:val="5BE76CD7"/>
    <w:rsid w:val="5BFEB853"/>
    <w:rsid w:val="5C0A0595"/>
    <w:rsid w:val="5CFF7CA8"/>
    <w:rsid w:val="5DAFFB0F"/>
    <w:rsid w:val="5DD97F20"/>
    <w:rsid w:val="5DDF0E73"/>
    <w:rsid w:val="5DFD21F2"/>
    <w:rsid w:val="5DFFBC86"/>
    <w:rsid w:val="5E8B04AE"/>
    <w:rsid w:val="5E946761"/>
    <w:rsid w:val="5EE7FBFB"/>
    <w:rsid w:val="5EFF8D8B"/>
    <w:rsid w:val="5EFF9B45"/>
    <w:rsid w:val="5F5521EA"/>
    <w:rsid w:val="5F6581A2"/>
    <w:rsid w:val="5F6CE3CA"/>
    <w:rsid w:val="5F6E02FF"/>
    <w:rsid w:val="5F7E5C43"/>
    <w:rsid w:val="5F7F2C54"/>
    <w:rsid w:val="5FA12D39"/>
    <w:rsid w:val="5FB86737"/>
    <w:rsid w:val="5FBCAC39"/>
    <w:rsid w:val="5FBF5A44"/>
    <w:rsid w:val="5FDF41F3"/>
    <w:rsid w:val="5FDFA41E"/>
    <w:rsid w:val="5FE2152B"/>
    <w:rsid w:val="5FE64B8C"/>
    <w:rsid w:val="5FE680A3"/>
    <w:rsid w:val="5FEAF65E"/>
    <w:rsid w:val="5FEBB35F"/>
    <w:rsid w:val="5FED18BE"/>
    <w:rsid w:val="5FEE2B73"/>
    <w:rsid w:val="5FF310B7"/>
    <w:rsid w:val="5FF3900C"/>
    <w:rsid w:val="5FFF0133"/>
    <w:rsid w:val="5FFF9709"/>
    <w:rsid w:val="5FFF9AAD"/>
    <w:rsid w:val="60487659"/>
    <w:rsid w:val="605B738C"/>
    <w:rsid w:val="613A1697"/>
    <w:rsid w:val="616D13A8"/>
    <w:rsid w:val="6263077A"/>
    <w:rsid w:val="6277079A"/>
    <w:rsid w:val="62F42168"/>
    <w:rsid w:val="63D032AF"/>
    <w:rsid w:val="643423CE"/>
    <w:rsid w:val="645FD5F8"/>
    <w:rsid w:val="64AF38BD"/>
    <w:rsid w:val="64B13A1E"/>
    <w:rsid w:val="65FD1196"/>
    <w:rsid w:val="66A9277E"/>
    <w:rsid w:val="673BCE7A"/>
    <w:rsid w:val="674F28AD"/>
    <w:rsid w:val="67BF65BF"/>
    <w:rsid w:val="67E061E0"/>
    <w:rsid w:val="67EF8A3E"/>
    <w:rsid w:val="68071BA7"/>
    <w:rsid w:val="68534DEC"/>
    <w:rsid w:val="687142E8"/>
    <w:rsid w:val="69216C99"/>
    <w:rsid w:val="69F3315F"/>
    <w:rsid w:val="69FE0015"/>
    <w:rsid w:val="6A7C031C"/>
    <w:rsid w:val="6AD9D0F0"/>
    <w:rsid w:val="6AFE5D64"/>
    <w:rsid w:val="6B15282D"/>
    <w:rsid w:val="6B1ECFE3"/>
    <w:rsid w:val="6B563571"/>
    <w:rsid w:val="6BCAB1E1"/>
    <w:rsid w:val="6BDD184F"/>
    <w:rsid w:val="6BE7CA32"/>
    <w:rsid w:val="6BEF53C1"/>
    <w:rsid w:val="6BFD8E47"/>
    <w:rsid w:val="6C1A2DD3"/>
    <w:rsid w:val="6C3B3ED4"/>
    <w:rsid w:val="6CB23063"/>
    <w:rsid w:val="6CBD8D82"/>
    <w:rsid w:val="6CFE53B0"/>
    <w:rsid w:val="6D3FF3D6"/>
    <w:rsid w:val="6D7FBE74"/>
    <w:rsid w:val="6DAC56CB"/>
    <w:rsid w:val="6DB953B7"/>
    <w:rsid w:val="6DBB9A63"/>
    <w:rsid w:val="6DBF1217"/>
    <w:rsid w:val="6DBF46C2"/>
    <w:rsid w:val="6DBF5D78"/>
    <w:rsid w:val="6DFD0CD5"/>
    <w:rsid w:val="6E07D056"/>
    <w:rsid w:val="6E7CAA6F"/>
    <w:rsid w:val="6EAB14DE"/>
    <w:rsid w:val="6EB348B8"/>
    <w:rsid w:val="6EDEE891"/>
    <w:rsid w:val="6EFD855C"/>
    <w:rsid w:val="6EFD926B"/>
    <w:rsid w:val="6F33D807"/>
    <w:rsid w:val="6F416B95"/>
    <w:rsid w:val="6F4E5786"/>
    <w:rsid w:val="6F4F07AB"/>
    <w:rsid w:val="6F543924"/>
    <w:rsid w:val="6F59BFD8"/>
    <w:rsid w:val="6F77FB0F"/>
    <w:rsid w:val="6F7D4DAE"/>
    <w:rsid w:val="6F7F2A30"/>
    <w:rsid w:val="6F7FD70A"/>
    <w:rsid w:val="6F8F9D80"/>
    <w:rsid w:val="6F95CDBF"/>
    <w:rsid w:val="6F9D11CC"/>
    <w:rsid w:val="6FB776F5"/>
    <w:rsid w:val="6FBBFFFE"/>
    <w:rsid w:val="6FBECCB6"/>
    <w:rsid w:val="6FD7BFC5"/>
    <w:rsid w:val="6FDFCEE5"/>
    <w:rsid w:val="6FF2CEB6"/>
    <w:rsid w:val="6FF64D75"/>
    <w:rsid w:val="6FF737B3"/>
    <w:rsid w:val="6FF76060"/>
    <w:rsid w:val="6FFEBC6C"/>
    <w:rsid w:val="6FFFFC61"/>
    <w:rsid w:val="701A7CA7"/>
    <w:rsid w:val="70FEB380"/>
    <w:rsid w:val="7157A5F8"/>
    <w:rsid w:val="717A163C"/>
    <w:rsid w:val="71E73175"/>
    <w:rsid w:val="71EF8DCF"/>
    <w:rsid w:val="72D790BC"/>
    <w:rsid w:val="737F2A9A"/>
    <w:rsid w:val="73A5554F"/>
    <w:rsid w:val="73B735F1"/>
    <w:rsid w:val="73BEF174"/>
    <w:rsid w:val="73C4CD02"/>
    <w:rsid w:val="73D5AC95"/>
    <w:rsid w:val="73D6B309"/>
    <w:rsid w:val="73FA9320"/>
    <w:rsid w:val="73FE17B9"/>
    <w:rsid w:val="74343D24"/>
    <w:rsid w:val="74795BDB"/>
    <w:rsid w:val="74DF1EE2"/>
    <w:rsid w:val="759A405B"/>
    <w:rsid w:val="75DDDEAD"/>
    <w:rsid w:val="75EED228"/>
    <w:rsid w:val="75FD3911"/>
    <w:rsid w:val="75FD87F0"/>
    <w:rsid w:val="75FFA927"/>
    <w:rsid w:val="760E5F3E"/>
    <w:rsid w:val="76CF1333"/>
    <w:rsid w:val="76F5FCE5"/>
    <w:rsid w:val="76FF1546"/>
    <w:rsid w:val="775746CC"/>
    <w:rsid w:val="77AFF0F6"/>
    <w:rsid w:val="77BA4A20"/>
    <w:rsid w:val="77BB7D09"/>
    <w:rsid w:val="77BF84A0"/>
    <w:rsid w:val="77D00208"/>
    <w:rsid w:val="77EB8BA3"/>
    <w:rsid w:val="77EFC03C"/>
    <w:rsid w:val="77F19705"/>
    <w:rsid w:val="77F27EA6"/>
    <w:rsid w:val="77F316E8"/>
    <w:rsid w:val="77FBC829"/>
    <w:rsid w:val="77FD16A2"/>
    <w:rsid w:val="77FDAA80"/>
    <w:rsid w:val="77FEA6CC"/>
    <w:rsid w:val="77FF3674"/>
    <w:rsid w:val="77FFAA1E"/>
    <w:rsid w:val="788FC693"/>
    <w:rsid w:val="78B6041B"/>
    <w:rsid w:val="78BF5215"/>
    <w:rsid w:val="78CF4963"/>
    <w:rsid w:val="78FE6186"/>
    <w:rsid w:val="792FE56E"/>
    <w:rsid w:val="79470BA9"/>
    <w:rsid w:val="795FAE7B"/>
    <w:rsid w:val="7977C92F"/>
    <w:rsid w:val="79BF5990"/>
    <w:rsid w:val="79D85F74"/>
    <w:rsid w:val="79DF446C"/>
    <w:rsid w:val="79FBEAF5"/>
    <w:rsid w:val="7A3E4437"/>
    <w:rsid w:val="7A575F0C"/>
    <w:rsid w:val="7A972EE2"/>
    <w:rsid w:val="7AB855E2"/>
    <w:rsid w:val="7ABDD9B3"/>
    <w:rsid w:val="7AC65BFC"/>
    <w:rsid w:val="7AC87687"/>
    <w:rsid w:val="7AD26045"/>
    <w:rsid w:val="7AEBD06A"/>
    <w:rsid w:val="7AF735DF"/>
    <w:rsid w:val="7AFF8B75"/>
    <w:rsid w:val="7AFF920F"/>
    <w:rsid w:val="7B4D49CA"/>
    <w:rsid w:val="7B5FC785"/>
    <w:rsid w:val="7B7FD7B4"/>
    <w:rsid w:val="7B9FA1F2"/>
    <w:rsid w:val="7BBB32D5"/>
    <w:rsid w:val="7BBD2EC9"/>
    <w:rsid w:val="7BCB1018"/>
    <w:rsid w:val="7BE3D905"/>
    <w:rsid w:val="7BEBB122"/>
    <w:rsid w:val="7BF359E6"/>
    <w:rsid w:val="7BFF0D01"/>
    <w:rsid w:val="7BFFE124"/>
    <w:rsid w:val="7C5303A5"/>
    <w:rsid w:val="7C6F81D8"/>
    <w:rsid w:val="7CEC55AE"/>
    <w:rsid w:val="7CF99F17"/>
    <w:rsid w:val="7CFF931E"/>
    <w:rsid w:val="7D1350A8"/>
    <w:rsid w:val="7D5B2019"/>
    <w:rsid w:val="7D5F483D"/>
    <w:rsid w:val="7D6B09EF"/>
    <w:rsid w:val="7D761C62"/>
    <w:rsid w:val="7D77AA17"/>
    <w:rsid w:val="7D7B079B"/>
    <w:rsid w:val="7D8282AE"/>
    <w:rsid w:val="7D8365F7"/>
    <w:rsid w:val="7DAF845C"/>
    <w:rsid w:val="7DBED6BC"/>
    <w:rsid w:val="7DBFC5E5"/>
    <w:rsid w:val="7DBFD137"/>
    <w:rsid w:val="7DBFDD36"/>
    <w:rsid w:val="7DC5DC14"/>
    <w:rsid w:val="7DCB1044"/>
    <w:rsid w:val="7DCB2D45"/>
    <w:rsid w:val="7DCF29A6"/>
    <w:rsid w:val="7DD702A7"/>
    <w:rsid w:val="7DDFF6B7"/>
    <w:rsid w:val="7DE33ADA"/>
    <w:rsid w:val="7DEB7BCC"/>
    <w:rsid w:val="7DEEFA9C"/>
    <w:rsid w:val="7DEFA82C"/>
    <w:rsid w:val="7DEFC1F1"/>
    <w:rsid w:val="7DF12C86"/>
    <w:rsid w:val="7DF59EDF"/>
    <w:rsid w:val="7DF7B533"/>
    <w:rsid w:val="7DFBCB1E"/>
    <w:rsid w:val="7DFE106B"/>
    <w:rsid w:val="7DFF7F8E"/>
    <w:rsid w:val="7DFF886B"/>
    <w:rsid w:val="7DFFA195"/>
    <w:rsid w:val="7E1F6F6A"/>
    <w:rsid w:val="7E7ED215"/>
    <w:rsid w:val="7E7FD013"/>
    <w:rsid w:val="7E7FD719"/>
    <w:rsid w:val="7EAF67DD"/>
    <w:rsid w:val="7EBA7A39"/>
    <w:rsid w:val="7EBCDDD8"/>
    <w:rsid w:val="7EC55B46"/>
    <w:rsid w:val="7EE3D468"/>
    <w:rsid w:val="7EE99D08"/>
    <w:rsid w:val="7EEA9FE7"/>
    <w:rsid w:val="7F2F5A3E"/>
    <w:rsid w:val="7F34DDAA"/>
    <w:rsid w:val="7F388F15"/>
    <w:rsid w:val="7F3AD22E"/>
    <w:rsid w:val="7F3E3E8D"/>
    <w:rsid w:val="7F4F854B"/>
    <w:rsid w:val="7F540E74"/>
    <w:rsid w:val="7F57C747"/>
    <w:rsid w:val="7F636EAF"/>
    <w:rsid w:val="7F6A756C"/>
    <w:rsid w:val="7F6DF0F8"/>
    <w:rsid w:val="7F703E77"/>
    <w:rsid w:val="7F726DA1"/>
    <w:rsid w:val="7F746BDF"/>
    <w:rsid w:val="7F7B4911"/>
    <w:rsid w:val="7F7BF008"/>
    <w:rsid w:val="7F7DA24E"/>
    <w:rsid w:val="7F7ED337"/>
    <w:rsid w:val="7F7F345E"/>
    <w:rsid w:val="7F7F462D"/>
    <w:rsid w:val="7F7F86DD"/>
    <w:rsid w:val="7F7FE0BD"/>
    <w:rsid w:val="7FAEC068"/>
    <w:rsid w:val="7FBB31D3"/>
    <w:rsid w:val="7FBCED17"/>
    <w:rsid w:val="7FBF1E95"/>
    <w:rsid w:val="7FBF54DE"/>
    <w:rsid w:val="7FC10E61"/>
    <w:rsid w:val="7FD443CA"/>
    <w:rsid w:val="7FD44FA2"/>
    <w:rsid w:val="7FDB1649"/>
    <w:rsid w:val="7FDD6335"/>
    <w:rsid w:val="7FDF4A0B"/>
    <w:rsid w:val="7FE09ABA"/>
    <w:rsid w:val="7FE19261"/>
    <w:rsid w:val="7FE6811B"/>
    <w:rsid w:val="7FE7B3EB"/>
    <w:rsid w:val="7FE7E2E1"/>
    <w:rsid w:val="7FE7E55B"/>
    <w:rsid w:val="7FEB1F03"/>
    <w:rsid w:val="7FEE033C"/>
    <w:rsid w:val="7FEF243D"/>
    <w:rsid w:val="7FEF6D15"/>
    <w:rsid w:val="7FEFB45D"/>
    <w:rsid w:val="7FF74826"/>
    <w:rsid w:val="7FF748B1"/>
    <w:rsid w:val="7FF7C720"/>
    <w:rsid w:val="7FF97F91"/>
    <w:rsid w:val="7FFC894C"/>
    <w:rsid w:val="7FFE1E28"/>
    <w:rsid w:val="7FFE2F5E"/>
    <w:rsid w:val="7FFE725B"/>
    <w:rsid w:val="7FFEB053"/>
    <w:rsid w:val="7FFEB115"/>
    <w:rsid w:val="7FFEF5D5"/>
    <w:rsid w:val="7FFF0173"/>
    <w:rsid w:val="7FFF0CFF"/>
    <w:rsid w:val="7FFF18E2"/>
    <w:rsid w:val="7FFF2098"/>
    <w:rsid w:val="7FFF22B7"/>
    <w:rsid w:val="7FFFA538"/>
    <w:rsid w:val="7FFFDA33"/>
    <w:rsid w:val="7FFFDD94"/>
    <w:rsid w:val="7FFFE5A1"/>
    <w:rsid w:val="80FFBE65"/>
    <w:rsid w:val="827B253C"/>
    <w:rsid w:val="85FF2BBC"/>
    <w:rsid w:val="87E7AC46"/>
    <w:rsid w:val="8B809DD8"/>
    <w:rsid w:val="8BAF7626"/>
    <w:rsid w:val="8BDD9C8E"/>
    <w:rsid w:val="8E69B241"/>
    <w:rsid w:val="8F9318E3"/>
    <w:rsid w:val="90F948FF"/>
    <w:rsid w:val="93FE74E1"/>
    <w:rsid w:val="95EC1350"/>
    <w:rsid w:val="95FBBD59"/>
    <w:rsid w:val="977FDF6B"/>
    <w:rsid w:val="979F5545"/>
    <w:rsid w:val="97F739C0"/>
    <w:rsid w:val="987E76D5"/>
    <w:rsid w:val="99DFD0F9"/>
    <w:rsid w:val="9AA76609"/>
    <w:rsid w:val="9BCFB0EB"/>
    <w:rsid w:val="9BFB3450"/>
    <w:rsid w:val="9EBB1448"/>
    <w:rsid w:val="9EFB1FFB"/>
    <w:rsid w:val="9F132157"/>
    <w:rsid w:val="9F1F7389"/>
    <w:rsid w:val="9F3AF3D5"/>
    <w:rsid w:val="9F5E82EA"/>
    <w:rsid w:val="9FBE0DCF"/>
    <w:rsid w:val="9FDEC720"/>
    <w:rsid w:val="9FEBAE1C"/>
    <w:rsid w:val="9FF3DBAA"/>
    <w:rsid w:val="9FF73057"/>
    <w:rsid w:val="9FFAB1DA"/>
    <w:rsid w:val="9FFBA216"/>
    <w:rsid w:val="A5D540F5"/>
    <w:rsid w:val="A6FD5C82"/>
    <w:rsid w:val="A7B444C1"/>
    <w:rsid w:val="AA6BE045"/>
    <w:rsid w:val="ABAFEB31"/>
    <w:rsid w:val="ABF41B0A"/>
    <w:rsid w:val="AD3F6028"/>
    <w:rsid w:val="AD7F77AF"/>
    <w:rsid w:val="ADF58F58"/>
    <w:rsid w:val="ADFFFCC4"/>
    <w:rsid w:val="AE7FD87F"/>
    <w:rsid w:val="AEDE22C5"/>
    <w:rsid w:val="AEEFA027"/>
    <w:rsid w:val="AEFF05B0"/>
    <w:rsid w:val="AF4A4720"/>
    <w:rsid w:val="AFA59A33"/>
    <w:rsid w:val="AFBF726C"/>
    <w:rsid w:val="AFBFFFE5"/>
    <w:rsid w:val="AFDB1964"/>
    <w:rsid w:val="AFEFC5AC"/>
    <w:rsid w:val="AFFB4FB3"/>
    <w:rsid w:val="AFFD81FC"/>
    <w:rsid w:val="B2B527DF"/>
    <w:rsid w:val="B3E7E868"/>
    <w:rsid w:val="B3FF8B10"/>
    <w:rsid w:val="B542E51D"/>
    <w:rsid w:val="B5F58F36"/>
    <w:rsid w:val="B6317095"/>
    <w:rsid w:val="B637DBF8"/>
    <w:rsid w:val="B70B1EA5"/>
    <w:rsid w:val="B73AFB9F"/>
    <w:rsid w:val="B77CF3BD"/>
    <w:rsid w:val="B7990CE1"/>
    <w:rsid w:val="B7AFAC0B"/>
    <w:rsid w:val="B7DFE056"/>
    <w:rsid w:val="B7E716C0"/>
    <w:rsid w:val="B7FD34CA"/>
    <w:rsid w:val="B7FE07FF"/>
    <w:rsid w:val="B8DBCB92"/>
    <w:rsid w:val="B8F70371"/>
    <w:rsid w:val="B96F93D6"/>
    <w:rsid w:val="B97FA19F"/>
    <w:rsid w:val="B9FED194"/>
    <w:rsid w:val="BAB741AE"/>
    <w:rsid w:val="BB7F50DE"/>
    <w:rsid w:val="BBB1B2D9"/>
    <w:rsid w:val="BBEC006D"/>
    <w:rsid w:val="BBFF14C9"/>
    <w:rsid w:val="BBFF7B95"/>
    <w:rsid w:val="BCD930E7"/>
    <w:rsid w:val="BCF5C6CE"/>
    <w:rsid w:val="BCFBE986"/>
    <w:rsid w:val="BCFBEC6F"/>
    <w:rsid w:val="BD5FDEC8"/>
    <w:rsid w:val="BDB59149"/>
    <w:rsid w:val="BDBF7880"/>
    <w:rsid w:val="BDD591F9"/>
    <w:rsid w:val="BDDC199D"/>
    <w:rsid w:val="BDDEDFC5"/>
    <w:rsid w:val="BDE5E244"/>
    <w:rsid w:val="BDEBEC3D"/>
    <w:rsid w:val="BDEF726B"/>
    <w:rsid w:val="BDFBB232"/>
    <w:rsid w:val="BE5E0AD0"/>
    <w:rsid w:val="BEE9B48B"/>
    <w:rsid w:val="BEFBF339"/>
    <w:rsid w:val="BEFF5E47"/>
    <w:rsid w:val="BEFFC9EA"/>
    <w:rsid w:val="BF379599"/>
    <w:rsid w:val="BF5B6080"/>
    <w:rsid w:val="BF7DA0F3"/>
    <w:rsid w:val="BF8FD652"/>
    <w:rsid w:val="BF93BCF8"/>
    <w:rsid w:val="BF9D18F2"/>
    <w:rsid w:val="BFA59365"/>
    <w:rsid w:val="BFADB65D"/>
    <w:rsid w:val="BFB7394E"/>
    <w:rsid w:val="BFB9D60C"/>
    <w:rsid w:val="BFBE157F"/>
    <w:rsid w:val="BFD79AC0"/>
    <w:rsid w:val="BFDF654F"/>
    <w:rsid w:val="BFE6B046"/>
    <w:rsid w:val="BFF39B8E"/>
    <w:rsid w:val="BFF47260"/>
    <w:rsid w:val="BFF6F8CF"/>
    <w:rsid w:val="BFFA7C48"/>
    <w:rsid w:val="BFFBC812"/>
    <w:rsid w:val="BFFDC9DA"/>
    <w:rsid w:val="BFFE833C"/>
    <w:rsid w:val="BFFF87BD"/>
    <w:rsid w:val="C1E355C8"/>
    <w:rsid w:val="C49E9AE7"/>
    <w:rsid w:val="C578764D"/>
    <w:rsid w:val="C57AD78D"/>
    <w:rsid w:val="C5EF73DA"/>
    <w:rsid w:val="C5FE99B5"/>
    <w:rsid w:val="C77ECD00"/>
    <w:rsid w:val="C7B6DCE1"/>
    <w:rsid w:val="C7D74FCB"/>
    <w:rsid w:val="C7E6E615"/>
    <w:rsid w:val="C7FD64DA"/>
    <w:rsid w:val="C7FFCB26"/>
    <w:rsid w:val="CDDEE6E6"/>
    <w:rsid w:val="CDFDBDD4"/>
    <w:rsid w:val="CDFF8777"/>
    <w:rsid w:val="CEE24C24"/>
    <w:rsid w:val="CF5F464A"/>
    <w:rsid w:val="CF9D80E1"/>
    <w:rsid w:val="CFB7F505"/>
    <w:rsid w:val="CFBFBAD5"/>
    <w:rsid w:val="CFBFCEB9"/>
    <w:rsid w:val="CFFF44B1"/>
    <w:rsid w:val="CFFFB516"/>
    <w:rsid w:val="D2F7DC81"/>
    <w:rsid w:val="D37E89B0"/>
    <w:rsid w:val="D3C3E020"/>
    <w:rsid w:val="D3CC03C2"/>
    <w:rsid w:val="D49B3588"/>
    <w:rsid w:val="D4BD7272"/>
    <w:rsid w:val="D5FC7C49"/>
    <w:rsid w:val="D74B5D45"/>
    <w:rsid w:val="D75F23A9"/>
    <w:rsid w:val="D77D3071"/>
    <w:rsid w:val="D79DB36B"/>
    <w:rsid w:val="D7BDA911"/>
    <w:rsid w:val="D7C653E5"/>
    <w:rsid w:val="D7FCAB36"/>
    <w:rsid w:val="D7FF2369"/>
    <w:rsid w:val="D7FF8553"/>
    <w:rsid w:val="D7FFFB47"/>
    <w:rsid w:val="D8BF1E7A"/>
    <w:rsid w:val="D97B04CA"/>
    <w:rsid w:val="DA7DA48F"/>
    <w:rsid w:val="DA7F3E82"/>
    <w:rsid w:val="DA978023"/>
    <w:rsid w:val="DAF313A7"/>
    <w:rsid w:val="DAF67FE1"/>
    <w:rsid w:val="DAF716D4"/>
    <w:rsid w:val="DAFF22C3"/>
    <w:rsid w:val="DB5FC638"/>
    <w:rsid w:val="DBBB8443"/>
    <w:rsid w:val="DBCED7D1"/>
    <w:rsid w:val="DBE3A671"/>
    <w:rsid w:val="DBF54E82"/>
    <w:rsid w:val="DCDF8756"/>
    <w:rsid w:val="DCF2ED12"/>
    <w:rsid w:val="DCFE84A9"/>
    <w:rsid w:val="DD647108"/>
    <w:rsid w:val="DD7C7D2A"/>
    <w:rsid w:val="DD990321"/>
    <w:rsid w:val="DD9F99D2"/>
    <w:rsid w:val="DDCFE8A6"/>
    <w:rsid w:val="DDD62A6E"/>
    <w:rsid w:val="DDDF70EC"/>
    <w:rsid w:val="DDE7B720"/>
    <w:rsid w:val="DDEBACBC"/>
    <w:rsid w:val="DDF310D3"/>
    <w:rsid w:val="DDFD19DE"/>
    <w:rsid w:val="DDFD9724"/>
    <w:rsid w:val="DE578539"/>
    <w:rsid w:val="DED1828D"/>
    <w:rsid w:val="DEEDE267"/>
    <w:rsid w:val="DEFF445B"/>
    <w:rsid w:val="DEFF637D"/>
    <w:rsid w:val="DF15AB0F"/>
    <w:rsid w:val="DF58A1E9"/>
    <w:rsid w:val="DF75EA63"/>
    <w:rsid w:val="DF9730BB"/>
    <w:rsid w:val="DF9FB451"/>
    <w:rsid w:val="DFADFEA8"/>
    <w:rsid w:val="DFAFA9F0"/>
    <w:rsid w:val="DFBF497E"/>
    <w:rsid w:val="DFD6035C"/>
    <w:rsid w:val="DFDE1DE7"/>
    <w:rsid w:val="DFEF1B88"/>
    <w:rsid w:val="DFF7B354"/>
    <w:rsid w:val="DFFDA6E3"/>
    <w:rsid w:val="DFFDBC33"/>
    <w:rsid w:val="E11F16A8"/>
    <w:rsid w:val="E18F3003"/>
    <w:rsid w:val="E2AF2B0C"/>
    <w:rsid w:val="E2FFBC73"/>
    <w:rsid w:val="E5F7F638"/>
    <w:rsid w:val="E5FFDF94"/>
    <w:rsid w:val="E69BEA7F"/>
    <w:rsid w:val="E6BFC3FA"/>
    <w:rsid w:val="E7791524"/>
    <w:rsid w:val="E7BAC642"/>
    <w:rsid w:val="E7CFA411"/>
    <w:rsid w:val="E7EC0D95"/>
    <w:rsid w:val="E7F70CC1"/>
    <w:rsid w:val="E7F7E624"/>
    <w:rsid w:val="E7FD097E"/>
    <w:rsid w:val="E7FF8DC4"/>
    <w:rsid w:val="E97E7A4D"/>
    <w:rsid w:val="EABF8138"/>
    <w:rsid w:val="EADA5C09"/>
    <w:rsid w:val="EAF3747A"/>
    <w:rsid w:val="EB62501E"/>
    <w:rsid w:val="ECBD9760"/>
    <w:rsid w:val="ECD30038"/>
    <w:rsid w:val="ECF7CDD9"/>
    <w:rsid w:val="ECFC9A2E"/>
    <w:rsid w:val="ED3E60EC"/>
    <w:rsid w:val="ED434008"/>
    <w:rsid w:val="ED7B4828"/>
    <w:rsid w:val="EDBBA94B"/>
    <w:rsid w:val="EDEEB888"/>
    <w:rsid w:val="EE696499"/>
    <w:rsid w:val="EEE70418"/>
    <w:rsid w:val="EEFF60ED"/>
    <w:rsid w:val="EF2F809F"/>
    <w:rsid w:val="EF3D4212"/>
    <w:rsid w:val="EF59FBDB"/>
    <w:rsid w:val="EF74C394"/>
    <w:rsid w:val="EF7719A3"/>
    <w:rsid w:val="EF7D7A45"/>
    <w:rsid w:val="EF8F5F7E"/>
    <w:rsid w:val="EF9C399E"/>
    <w:rsid w:val="EFA7299E"/>
    <w:rsid w:val="EFB70F1F"/>
    <w:rsid w:val="EFB99564"/>
    <w:rsid w:val="EFBCB83E"/>
    <w:rsid w:val="EFBD1927"/>
    <w:rsid w:val="EFD7D507"/>
    <w:rsid w:val="EFDBB545"/>
    <w:rsid w:val="EFDD36E1"/>
    <w:rsid w:val="EFE5C1A2"/>
    <w:rsid w:val="EFE99266"/>
    <w:rsid w:val="EFEBEA26"/>
    <w:rsid w:val="EFEF782E"/>
    <w:rsid w:val="EFF546B4"/>
    <w:rsid w:val="EFF74CCE"/>
    <w:rsid w:val="EFF7DA15"/>
    <w:rsid w:val="EFFA370F"/>
    <w:rsid w:val="EFFD0786"/>
    <w:rsid w:val="EFFF3C33"/>
    <w:rsid w:val="EFFF3F39"/>
    <w:rsid w:val="EFFFA3BD"/>
    <w:rsid w:val="EFFFBFB9"/>
    <w:rsid w:val="F04A05B5"/>
    <w:rsid w:val="F1F6EECA"/>
    <w:rsid w:val="F2D7661D"/>
    <w:rsid w:val="F2F35AE3"/>
    <w:rsid w:val="F37E22F6"/>
    <w:rsid w:val="F3AC687E"/>
    <w:rsid w:val="F3BFEAF6"/>
    <w:rsid w:val="F3DFA329"/>
    <w:rsid w:val="F3E74EEB"/>
    <w:rsid w:val="F3EB1225"/>
    <w:rsid w:val="F3F13315"/>
    <w:rsid w:val="F3F99734"/>
    <w:rsid w:val="F4D350D6"/>
    <w:rsid w:val="F4EFAEDF"/>
    <w:rsid w:val="F53DA55C"/>
    <w:rsid w:val="F55654EC"/>
    <w:rsid w:val="F5575718"/>
    <w:rsid w:val="F5AA662C"/>
    <w:rsid w:val="F5BDE37A"/>
    <w:rsid w:val="F5FDFFE0"/>
    <w:rsid w:val="F69F7971"/>
    <w:rsid w:val="F69FC5BA"/>
    <w:rsid w:val="F6EE8FEB"/>
    <w:rsid w:val="F6FF58BD"/>
    <w:rsid w:val="F6FF89C9"/>
    <w:rsid w:val="F75A42A5"/>
    <w:rsid w:val="F7793DC9"/>
    <w:rsid w:val="F7AD9D30"/>
    <w:rsid w:val="F7B73640"/>
    <w:rsid w:val="F7B96522"/>
    <w:rsid w:val="F7BB56CD"/>
    <w:rsid w:val="F7BFE5B5"/>
    <w:rsid w:val="F7F7EE03"/>
    <w:rsid w:val="F7F85D91"/>
    <w:rsid w:val="F7FB67A6"/>
    <w:rsid w:val="F7FD4878"/>
    <w:rsid w:val="F7FDB5A9"/>
    <w:rsid w:val="F7FE1265"/>
    <w:rsid w:val="F7FF0434"/>
    <w:rsid w:val="F7FF35E4"/>
    <w:rsid w:val="F7FF6B89"/>
    <w:rsid w:val="F7FF8644"/>
    <w:rsid w:val="F93BAC49"/>
    <w:rsid w:val="F97F65F1"/>
    <w:rsid w:val="F9B9CFAF"/>
    <w:rsid w:val="FA9F15AF"/>
    <w:rsid w:val="FABB2CE4"/>
    <w:rsid w:val="FAEF544A"/>
    <w:rsid w:val="FAFBEB7B"/>
    <w:rsid w:val="FB6F0274"/>
    <w:rsid w:val="FB77F641"/>
    <w:rsid w:val="FB8E5520"/>
    <w:rsid w:val="FB9F6865"/>
    <w:rsid w:val="FB9FEA64"/>
    <w:rsid w:val="FBAA1AC5"/>
    <w:rsid w:val="FBBFB7ED"/>
    <w:rsid w:val="FBBFBF2E"/>
    <w:rsid w:val="FBD536C4"/>
    <w:rsid w:val="FBDD3E50"/>
    <w:rsid w:val="FBEFAF5F"/>
    <w:rsid w:val="FBF700BB"/>
    <w:rsid w:val="FBF915C3"/>
    <w:rsid w:val="FBFB62DC"/>
    <w:rsid w:val="FBFD55AD"/>
    <w:rsid w:val="FBFF2216"/>
    <w:rsid w:val="FBFF59BB"/>
    <w:rsid w:val="FBFF8FDF"/>
    <w:rsid w:val="FBFFDEE2"/>
    <w:rsid w:val="FC6B6772"/>
    <w:rsid w:val="FC9D0DEE"/>
    <w:rsid w:val="FCB76D7F"/>
    <w:rsid w:val="FCBA1DD3"/>
    <w:rsid w:val="FCD6783A"/>
    <w:rsid w:val="FCDF6A12"/>
    <w:rsid w:val="FCF73654"/>
    <w:rsid w:val="FCFBDD97"/>
    <w:rsid w:val="FCFCFD7F"/>
    <w:rsid w:val="FCFDF912"/>
    <w:rsid w:val="FD775556"/>
    <w:rsid w:val="FD9D73B2"/>
    <w:rsid w:val="FD9EDF77"/>
    <w:rsid w:val="FDBC5155"/>
    <w:rsid w:val="FDBD3923"/>
    <w:rsid w:val="FDD3CDDA"/>
    <w:rsid w:val="FDD73E7C"/>
    <w:rsid w:val="FDD7D7C6"/>
    <w:rsid w:val="FDD7F279"/>
    <w:rsid w:val="FDDEF9CD"/>
    <w:rsid w:val="FDF80AA4"/>
    <w:rsid w:val="FDFB1150"/>
    <w:rsid w:val="FDFD4E49"/>
    <w:rsid w:val="FDFD7D3C"/>
    <w:rsid w:val="FDFE30CC"/>
    <w:rsid w:val="FE4E48C9"/>
    <w:rsid w:val="FE6E01E5"/>
    <w:rsid w:val="FE6FFCDB"/>
    <w:rsid w:val="FE77BF31"/>
    <w:rsid w:val="FE7B7A23"/>
    <w:rsid w:val="FE7F20C0"/>
    <w:rsid w:val="FEA735DA"/>
    <w:rsid w:val="FEB5A6D4"/>
    <w:rsid w:val="FEBBDA80"/>
    <w:rsid w:val="FECBF83A"/>
    <w:rsid w:val="FED3B279"/>
    <w:rsid w:val="FEEC3B62"/>
    <w:rsid w:val="FEED7302"/>
    <w:rsid w:val="FEED8E2C"/>
    <w:rsid w:val="FEEE0E7E"/>
    <w:rsid w:val="FEEFA646"/>
    <w:rsid w:val="FEFB17DB"/>
    <w:rsid w:val="FEFD0FDC"/>
    <w:rsid w:val="FEFD5F4F"/>
    <w:rsid w:val="FEFE6043"/>
    <w:rsid w:val="FEFF3D71"/>
    <w:rsid w:val="FEFF8695"/>
    <w:rsid w:val="FF14EBF7"/>
    <w:rsid w:val="FF1FE35B"/>
    <w:rsid w:val="FF39439E"/>
    <w:rsid w:val="FF3F2B61"/>
    <w:rsid w:val="FF573B6A"/>
    <w:rsid w:val="FF5B010C"/>
    <w:rsid w:val="FF5B70FA"/>
    <w:rsid w:val="FF6860DE"/>
    <w:rsid w:val="FF6E664A"/>
    <w:rsid w:val="FF716949"/>
    <w:rsid w:val="FF73F002"/>
    <w:rsid w:val="FF74FBF7"/>
    <w:rsid w:val="FF752BC5"/>
    <w:rsid w:val="FF755159"/>
    <w:rsid w:val="FF777890"/>
    <w:rsid w:val="FF788C35"/>
    <w:rsid w:val="FF7DBD45"/>
    <w:rsid w:val="FF7F0A0F"/>
    <w:rsid w:val="FF7F62B0"/>
    <w:rsid w:val="FF7F9D64"/>
    <w:rsid w:val="FF7FE962"/>
    <w:rsid w:val="FF7FF575"/>
    <w:rsid w:val="FF865104"/>
    <w:rsid w:val="FF8DBF4C"/>
    <w:rsid w:val="FF9F3CC8"/>
    <w:rsid w:val="FFA3BD44"/>
    <w:rsid w:val="FFA67ACD"/>
    <w:rsid w:val="FFA7607B"/>
    <w:rsid w:val="FFB4CC5D"/>
    <w:rsid w:val="FFB5B532"/>
    <w:rsid w:val="FFB798FC"/>
    <w:rsid w:val="FFBAED07"/>
    <w:rsid w:val="FFBB427C"/>
    <w:rsid w:val="FFBE43D9"/>
    <w:rsid w:val="FFBF7DA3"/>
    <w:rsid w:val="FFD718FB"/>
    <w:rsid w:val="FFD7B132"/>
    <w:rsid w:val="FFD92F7A"/>
    <w:rsid w:val="FFDB7D8C"/>
    <w:rsid w:val="FFDD4DDD"/>
    <w:rsid w:val="FFDE7C17"/>
    <w:rsid w:val="FFDF0502"/>
    <w:rsid w:val="FFDF9E0F"/>
    <w:rsid w:val="FFE16F5C"/>
    <w:rsid w:val="FFE293A0"/>
    <w:rsid w:val="FFE2BCD3"/>
    <w:rsid w:val="FFE2D15B"/>
    <w:rsid w:val="FFE336F2"/>
    <w:rsid w:val="FFE53A0B"/>
    <w:rsid w:val="FFEB0195"/>
    <w:rsid w:val="FFED0F89"/>
    <w:rsid w:val="FFEFF97A"/>
    <w:rsid w:val="FFF11F99"/>
    <w:rsid w:val="FFF17503"/>
    <w:rsid w:val="FFF44994"/>
    <w:rsid w:val="FFF79C4B"/>
    <w:rsid w:val="FFFB7D90"/>
    <w:rsid w:val="FFFBA090"/>
    <w:rsid w:val="FFFD59D7"/>
    <w:rsid w:val="FFFDB7B7"/>
    <w:rsid w:val="FFFDC8B3"/>
    <w:rsid w:val="FFFDD782"/>
    <w:rsid w:val="FFFE3C03"/>
    <w:rsid w:val="FFFE977B"/>
    <w:rsid w:val="FFFEAB5E"/>
    <w:rsid w:val="FFFEC59A"/>
    <w:rsid w:val="FFFF166E"/>
    <w:rsid w:val="FFFF42C4"/>
    <w:rsid w:val="FFFF463D"/>
    <w:rsid w:val="FFFF5A72"/>
    <w:rsid w:val="FFFF68FA"/>
    <w:rsid w:val="FFFFA621"/>
    <w:rsid w:val="FFFFB30F"/>
    <w:rsid w:val="FFFFBA38"/>
    <w:rsid w:val="FFFFC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640" w:firstLineChars="200"/>
    </w:pPr>
    <w:rPr>
      <w:rFonts w:eastAsia="黑体"/>
      <w:sz w:val="32"/>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正文文本缩进 Char"/>
    <w:basedOn w:val="8"/>
    <w:link w:val="2"/>
    <w:qFormat/>
    <w:uiPriority w:val="0"/>
    <w:rPr>
      <w:rFonts w:eastAsia="黑体"/>
      <w:kern w:val="2"/>
      <w:sz w:val="32"/>
      <w:szCs w:val="24"/>
    </w:rPr>
  </w:style>
  <w:style w:type="character" w:customStyle="1" w:styleId="12">
    <w:name w:val="页脚 Char"/>
    <w:basedOn w:val="8"/>
    <w:link w:val="4"/>
    <w:qFormat/>
    <w:uiPriority w:val="99"/>
    <w:rPr>
      <w:kern w:val="2"/>
      <w:sz w:val="18"/>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505</Words>
  <Characters>2879</Characters>
  <Lines>23</Lines>
  <Paragraphs>6</Paragraphs>
  <TotalTime>4</TotalTime>
  <ScaleCrop>false</ScaleCrop>
  <LinksUpToDate>false</LinksUpToDate>
  <CharactersWithSpaces>3378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2020-06-04T06:11:00Z</dcterms:created>
  <dc:creator>微软中国</dc:creator>
  <cp:lastModifiedBy>kylin</cp:lastModifiedBy>
  <cp:lastPrinted>2022-06-11T09:50:00Z</cp:lastPrinted>
  <dcterms:modified xsi:type="dcterms:W3CDTF">2022-06-10T14:49:06Z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8090713C5F7E494A88403BBB13BF37F4</vt:lpwstr>
  </property>
</Properties>
</file>