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autoSpaceDE w:val="0"/>
        <w:snapToGrid/>
        <w:ind w:firstLine="0" w:firstLineChars="0"/>
        <w:contextualSpacing/>
        <w:outlineLvl w:val="1"/>
        <w:rPr>
          <w:rFonts w:hint="eastAsia"/>
          <w:b/>
          <w:bCs/>
          <w:color w:val="auto"/>
          <w:highlight w:val="none"/>
        </w:rPr>
      </w:pPr>
      <w:bookmarkStart w:id="2" w:name="_GoBack"/>
      <w:bookmarkEnd w:id="2"/>
      <w:bookmarkStart w:id="0" w:name="_Toc104204964"/>
      <w:bookmarkStart w:id="1" w:name="_Toc104198866"/>
      <w:r>
        <w:rPr>
          <w:rFonts w:hint="eastAsia" w:cs="Times New Roman"/>
          <w:b/>
          <w:bCs/>
          <w:kern w:val="44"/>
        </w:rPr>
        <w:t>附表：近期建设项目表</w:t>
      </w:r>
      <w:bookmarkEnd w:id="0"/>
      <w:bookmarkEnd w:id="1"/>
      <w:r>
        <w:rPr>
          <w:rFonts w:hint="eastAsia" w:cs="Times New Roman"/>
          <w:b/>
          <w:bCs/>
          <w:kern w:val="44"/>
        </w:rPr>
        <w:t xml:space="preserve"> </w:t>
      </w: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2145"/>
        <w:gridCol w:w="4281"/>
        <w:gridCol w:w="4095"/>
        <w:gridCol w:w="2411"/>
        <w:gridCol w:w="2576"/>
        <w:gridCol w:w="2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白果树组、十字街组近期建设项目表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0.77公顷园地复垦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规划复垦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增设防护栏3处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增设垃圾收集点1处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增设路灯75盏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变压器扩容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10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1544"/>
        <w:gridCol w:w="3794"/>
        <w:gridCol w:w="6024"/>
        <w:gridCol w:w="2145"/>
        <w:gridCol w:w="2288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黄兴寨组近期建设项目表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增设停车场1处，用地面积约900㎡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增设防护栏2处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增设垃圾收集点2处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增设公厕1处，建筑面积50㎡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增设路灯60盏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变压器扩容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扩建现状高位水池1处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增设健身广场1处，用地面积约600㎡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1544"/>
        <w:gridCol w:w="3794"/>
        <w:gridCol w:w="6024"/>
        <w:gridCol w:w="2145"/>
        <w:gridCol w:w="2288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马鞍山组近期建设项目表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0.04公顷灌木林地复垦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规划复垦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新建机耕道1.5公里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增设停车场1处，用地面积约600㎡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增设防护栏3处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增设垃圾收集点1处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增设公厕1处，建筑面积50㎡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增设路灯45盏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变压器扩容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增设健身广场1处，用地面积约600㎡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rPr>
          <w:rFonts w:hint="eastAsia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531"/>
        <w:gridCol w:w="3769"/>
        <w:gridCol w:w="6129"/>
        <w:gridCol w:w="2128"/>
        <w:gridCol w:w="2272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台子上组近期建设项目表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0.24公顷未利用地植树造林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增设停车场1处，用地面积约1200㎡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增设防护栏2处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增设垃圾收集点1处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增设公厕1处，建筑面积50㎡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增设路灯35盏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增设健身广场1处，用地面积约1200㎡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1544"/>
        <w:gridCol w:w="3794"/>
        <w:gridCol w:w="6024"/>
        <w:gridCol w:w="2145"/>
        <w:gridCol w:w="2288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元木塘组近期建设项目表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0.42公顷园地复垦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规划复垦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增设停车场1处，用地面积约600㎡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增设防护栏2处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增设垃圾收集点2处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增设公厕1处，建筑面积50㎡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增设路灯35盏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增设健身广场1处，用地面积约700㎡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531"/>
        <w:gridCol w:w="3769"/>
        <w:gridCol w:w="6129"/>
        <w:gridCol w:w="2128"/>
        <w:gridCol w:w="2272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火烧寨组近期建设项目表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道路损坏，需修复200米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道路损坏，需修复400米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机耕道破损，需修复1公里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增设停车场1处，用地面积约300㎡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增设防护栏2处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增设垃圾收集点1处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增设公厕1处，建筑面积50㎡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新建小型排污设施1个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增设路灯25盏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变压器扩容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增设健身广场1处，用地面积约1600㎡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1362"/>
        <w:gridCol w:w="3346"/>
        <w:gridCol w:w="7817"/>
        <w:gridCol w:w="1891"/>
        <w:gridCol w:w="2018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大谷陇上组、大谷陇下组近期建设项目表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道路损坏，需修复500米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道路损坏，需修复400米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机耕道破损，需修复1公里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现状保留停车场1处，增设停车场1处，用地面积约1400㎡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增设防护栏4处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增设垃圾收集点3处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增设公厕3处，建筑面积50㎡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新建小型排污设施1个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增设路灯55盏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变压器扩容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新增信号基站1处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增设健身广场2处，用地面积约3900㎡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1544"/>
        <w:gridCol w:w="3794"/>
        <w:gridCol w:w="6024"/>
        <w:gridCol w:w="2145"/>
        <w:gridCol w:w="2288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河沟组近期建设项目表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道路损坏，需修复300米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道路损坏，需修复400米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机耕道破损，需修复4公里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增设停车场1处，用地面积约300㎡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增设防护栏3处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增设垃圾收集点1处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增设公厕1处，建筑面积50㎡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新建小型排污设施1个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增设路灯25盏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扩建现状高位水池1处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新增信号基站1处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增设健身广场1处，用地面积约800㎡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531"/>
        <w:gridCol w:w="3769"/>
        <w:gridCol w:w="6129"/>
        <w:gridCol w:w="2128"/>
        <w:gridCol w:w="2272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响水组近期建设项目表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道路损坏，需修复300米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道路损坏，需修复400米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增设停车场1处，用地面积约300㎡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增设防护栏3处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增设垃圾收集点1处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增设公厕1处，建筑面积50㎡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新建小型排污设施1个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增设路灯25盏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扩建现状高位水池1处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规划改造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增设健身广场1处，用地面积约1200㎡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3"/>
        <w:rPr>
          <w:rFonts w:hint="eastAsia"/>
        </w:rPr>
      </w:pPr>
    </w:p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510"/>
        <w:gridCol w:w="3718"/>
        <w:gridCol w:w="6337"/>
        <w:gridCol w:w="2098"/>
        <w:gridCol w:w="2242"/>
        <w:gridCol w:w="2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小冲组近期建设项目表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建设时序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可复垦灌木林地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2-2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可复垦园地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未利用地植树造林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道路交通设施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乡村道路拓宽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通村路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道路损坏，需修复200米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通组路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道路损坏，需修复400米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规划修复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机耕道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宅间路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村级客运站点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公交站点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保留现有停车场2处，用地面积约2600㎡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现状保留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增设错车道2处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应急通道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增设防护栏1处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市政基础设施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增设垃圾收集点1处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增设公厕1处，建筑面积50㎡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小型排污设施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新建小型排污设施1个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路灯照明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增设路灯25盏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高位水池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信号基站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新增信号基站1处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5-19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物流配送点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5-20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村幼儿园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5-21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乡村小学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综合文化活动室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健身广场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增设健身广场1处，用地面积约800㎡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规划新增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2022-2025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  <w:t>上专资金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5-26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5-27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5-28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村务室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农村党群便民服务中心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pStyle w:val="37"/>
        <w:keepNext/>
        <w:keepLines/>
        <w:widowControl w:val="0"/>
        <w:numPr>
          <w:ilvl w:val="1"/>
          <w:numId w:val="0"/>
        </w:numPr>
        <w:adjustRightInd/>
        <w:snapToGrid/>
        <w:spacing w:before="120" w:after="120" w:line="360" w:lineRule="auto"/>
        <w:jc w:val="both"/>
        <w:outlineLvl w:val="9"/>
        <w:rPr>
          <w:color w:val="auto"/>
        </w:rPr>
      </w:pPr>
    </w:p>
    <w:p>
      <w:pPr>
        <w:pStyle w:val="37"/>
        <w:keepNext/>
        <w:keepLines/>
        <w:widowControl w:val="0"/>
        <w:numPr>
          <w:ilvl w:val="1"/>
          <w:numId w:val="0"/>
        </w:numPr>
        <w:adjustRightInd/>
        <w:snapToGrid/>
        <w:spacing w:before="120" w:after="120" w:line="360" w:lineRule="auto"/>
        <w:jc w:val="both"/>
        <w:outlineLvl w:val="9"/>
        <w:rPr>
          <w:color w:val="auto"/>
        </w:rPr>
      </w:pPr>
    </w:p>
    <w:p>
      <w:pPr>
        <w:rPr>
          <w:color w:val="auto"/>
        </w:rPr>
      </w:pPr>
    </w:p>
    <w:p>
      <w:pPr>
        <w:ind w:firstLine="8404" w:firstLineChars="1500"/>
        <w:jc w:val="left"/>
        <w:rPr>
          <w:rFonts w:hint="eastAsia" w:ascii="微软雅黑" w:hAnsi="微软雅黑" w:eastAsia="微软雅黑" w:cs="螳倶ｽ・"/>
          <w:b/>
          <w:color w:val="auto"/>
          <w:kern w:val="0"/>
          <w:sz w:val="56"/>
          <w:szCs w:val="72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</w:rPr>
      </w:pPr>
    </w:p>
    <w:sectPr>
      <w:footerReference r:id="rId5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螳倶ｽ・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199" w:firstLineChars="95"/>
      <w:rPr>
        <w:rFonts w:ascii="微软雅黑" w:hAnsi="微软雅黑" w:eastAsia="微软雅黑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0965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hAnsi="微软雅黑" w:eastAsia="微软雅黑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ind w:firstLine="36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pt;height:144pt;width:107.95pt;mso-position-horizontal:center;mso-position-horizontal-relative:margin;z-index:251659264;mso-width-relative:page;mso-height-relative:page;" filled="f" stroked="f" coordsize="21600,21600" o:gfxdata="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9QKI1gAAAAcBAAAPAAAAAAAAAAEAIAAAACIAAABkcnMvZG93bnJldi54bWxQ&#10;SwECFAAUAAAACACHTuJAAk4PxTICAABX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hAnsi="微软雅黑" w:eastAsia="微软雅黑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14"/>
                          <w:ind w:firstLine="360"/>
                          <w:jc w:val="center"/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51E60"/>
    <w:multiLevelType w:val="multilevel"/>
    <w:tmpl w:val="5EF51E60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5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EFE51C1"/>
    <w:multiLevelType w:val="multilevel"/>
    <w:tmpl w:val="6EFE51C1"/>
    <w:lvl w:ilvl="0" w:tentative="0">
      <w:start w:val="1"/>
      <w:numFmt w:val="decimal"/>
      <w:lvlText w:val="第%1章"/>
      <w:lvlJc w:val="left"/>
      <w:pPr>
        <w:ind w:left="3693" w:hanging="432"/>
      </w:pPr>
      <w:rPr>
        <w:rFonts w:cs="Times New Roman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 w:bidi="zh-CN"/>
      </w:rPr>
    </w:lvl>
    <w:lvl w:ilvl="1" w:tentative="0">
      <w:start w:val="1"/>
      <w:numFmt w:val="decimal"/>
      <w:pStyle w:val="37"/>
      <w:lvlText w:val="%1.%2"/>
      <w:lvlJc w:val="left"/>
      <w:pPr>
        <w:ind w:left="3935" w:hanging="576"/>
      </w:pPr>
      <w:rPr>
        <w:rFonts w:cs="Times New Roman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4ZGE4Y2M2MThiMmQyZjZhMGE1MWNkYWNlMzEzNGE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F265E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2607A"/>
    <w:rsid w:val="00B2677C"/>
    <w:rsid w:val="00B41C77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5334716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6945097"/>
    <w:rsid w:val="4B233B88"/>
    <w:rsid w:val="4F090245"/>
    <w:rsid w:val="55E562B8"/>
    <w:rsid w:val="5F3912A7"/>
    <w:rsid w:val="63C67212"/>
    <w:rsid w:val="64225361"/>
    <w:rsid w:val="65761848"/>
    <w:rsid w:val="6CC55956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="仿宋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/>
      <w:snapToGrid/>
      <w:spacing w:before="260" w:after="260" w:line="415" w:lineRule="auto"/>
      <w:ind w:firstLine="0" w:firstLineChars="0"/>
      <w:outlineLvl w:val="1"/>
    </w:pPr>
    <w:rPr>
      <w:rFonts w:ascii="宋体" w:hAnsi="宋体" w:cs="Times New Roman"/>
      <w:b/>
      <w:bCs/>
      <w:kern w:val="2"/>
      <w:sz w:val="30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6">
    <w:name w:val="toc 7"/>
    <w:basedOn w:val="1"/>
    <w:next w:val="1"/>
    <w:unhideWhenUsed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Body Text 3"/>
    <w:basedOn w:val="1"/>
    <w:qFormat/>
    <w:uiPriority w:val="0"/>
    <w:pPr>
      <w:spacing w:after="120"/>
    </w:pPr>
    <w:rPr>
      <w:sz w:val="16"/>
    </w:rPr>
  </w:style>
  <w:style w:type="paragraph" w:styleId="8">
    <w:name w:val="Body Text Indent"/>
    <w:basedOn w:val="1"/>
    <w:next w:val="9"/>
    <w:qFormat/>
    <w:uiPriority w:val="99"/>
    <w:pPr>
      <w:ind w:firstLine="600"/>
    </w:pPr>
    <w:rPr>
      <w:rFonts w:cs="黑体"/>
      <w:sz w:val="30"/>
    </w:rPr>
  </w:style>
  <w:style w:type="paragraph" w:styleId="9">
    <w:name w:val="Body Text Indent 2"/>
    <w:basedOn w:val="1"/>
    <w:next w:val="10"/>
    <w:qFormat/>
    <w:uiPriority w:val="0"/>
    <w:pPr>
      <w:ind w:firstLine="640"/>
    </w:pPr>
    <w:rPr>
      <w:sz w:val="32"/>
    </w:rPr>
  </w:style>
  <w:style w:type="paragraph" w:styleId="10">
    <w:name w:val="Body Text Indent 3"/>
    <w:basedOn w:val="1"/>
    <w:qFormat/>
    <w:uiPriority w:val="0"/>
    <w:pPr>
      <w:ind w:firstLine="1440" w:firstLineChars="450"/>
    </w:pPr>
    <w:rPr>
      <w:sz w:val="32"/>
    </w:rPr>
  </w:style>
  <w:style w:type="paragraph" w:styleId="11">
    <w:name w:val="toc 5"/>
    <w:basedOn w:val="1"/>
    <w:next w:val="1"/>
    <w:unhideWhenUsed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toc 3"/>
    <w:basedOn w:val="1"/>
    <w:next w:val="1"/>
    <w:unhideWhenUsed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3">
    <w:name w:val="toc 8"/>
    <w:basedOn w:val="1"/>
    <w:next w:val="1"/>
    <w:unhideWhenUsed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14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7">
    <w:name w:val="toc 4"/>
    <w:basedOn w:val="1"/>
    <w:next w:val="1"/>
    <w:unhideWhenUsed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toc 6"/>
    <w:basedOn w:val="1"/>
    <w:next w:val="1"/>
    <w:unhideWhenUsed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19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0">
    <w:name w:val="toc 9"/>
    <w:basedOn w:val="1"/>
    <w:next w:val="1"/>
    <w:unhideWhenUsed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21">
    <w:name w:val="Normal (Web)"/>
    <w:basedOn w:val="1"/>
    <w:unhideWhenUsed/>
    <w:qFormat/>
    <w:uiPriority w:val="99"/>
    <w:rPr>
      <w:rFonts w:ascii="Times New Roman" w:hAnsi="Times New Roman" w:cs="Times New Roman"/>
    </w:rPr>
  </w:style>
  <w:style w:type="paragraph" w:styleId="22">
    <w:name w:val="Body Text First Indent 2"/>
    <w:basedOn w:val="8"/>
    <w:next w:val="1"/>
    <w:qFormat/>
    <w:uiPriority w:val="99"/>
    <w:pPr>
      <w:ind w:firstLine="210"/>
    </w:pPr>
    <w:rPr>
      <w:rFonts w:cs="Times New Roman"/>
      <w:color w:val="000000"/>
      <w:sz w:val="24"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7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28">
    <w:name w:val="页脚 字符"/>
    <w:basedOn w:val="25"/>
    <w:link w:val="14"/>
    <w:qFormat/>
    <w:uiPriority w:val="99"/>
    <w:rPr>
      <w:sz w:val="18"/>
      <w:szCs w:val="18"/>
    </w:rPr>
  </w:style>
  <w:style w:type="table" w:customStyle="1" w:styleId="29">
    <w:name w:val="网格型1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List Paragraph"/>
    <w:basedOn w:val="1"/>
    <w:qFormat/>
    <w:uiPriority w:val="34"/>
    <w:pPr>
      <w:ind w:firstLine="420"/>
    </w:pPr>
  </w:style>
  <w:style w:type="table" w:customStyle="1" w:styleId="31">
    <w:name w:val="网格型2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33">
    <w:name w:val="font21"/>
    <w:basedOn w:val="25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34">
    <w:name w:val="font41"/>
    <w:basedOn w:val="25"/>
    <w:qFormat/>
    <w:uiPriority w:val="0"/>
    <w:rPr>
      <w:rFonts w:hint="eastAsia" w:ascii="微软雅黑" w:hAnsi="微软雅黑" w:eastAsia="微软雅黑" w:cs="微软雅黑"/>
      <w:b/>
      <w:bCs/>
      <w:color w:val="FF0000"/>
      <w:sz w:val="28"/>
      <w:szCs w:val="28"/>
      <w:u w:val="none"/>
    </w:rPr>
  </w:style>
  <w:style w:type="character" w:customStyle="1" w:styleId="35">
    <w:name w:val="标题 1 字符"/>
    <w:basedOn w:val="25"/>
    <w:link w:val="4"/>
    <w:uiPriority w:val="9"/>
    <w:rPr>
      <w:rFonts w:ascii="仿宋" w:hAnsi="仿宋" w:eastAsia="仿宋" w:cs="仿宋"/>
      <w:b/>
      <w:bCs/>
      <w:kern w:val="44"/>
      <w:sz w:val="44"/>
      <w:szCs w:val="44"/>
    </w:rPr>
  </w:style>
  <w:style w:type="paragraph" w:customStyle="1" w:styleId="36">
    <w:name w:val="TOC Heading"/>
    <w:basedOn w:val="4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37">
    <w:name w:val="标题2"/>
    <w:basedOn w:val="5"/>
    <w:qFormat/>
    <w:uiPriority w:val="0"/>
    <w:pPr>
      <w:numPr>
        <w:numId w:val="2"/>
      </w:numPr>
      <w:spacing w:before="120" w:after="120" w:line="360" w:lineRule="auto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EF98-6128-4D6B-972A-3CED7ECEB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6120</Words>
  <Characters>7840</Characters>
  <Lines>42</Lines>
  <Paragraphs>11</Paragraphs>
  <TotalTime>0</TotalTime>
  <ScaleCrop>false</ScaleCrop>
  <LinksUpToDate>false</LinksUpToDate>
  <CharactersWithSpaces>7841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2022-04-19T06:42:00Z</dcterms:created>
  <dc:creator>admin</dc:creator>
  <cp:lastModifiedBy>sa la la</cp:lastModifiedBy>
  <dcterms:modified xsi:type="dcterms:W3CDTF">2022-06-08T08:47:46Z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190908EC0CEC4FEDB7FD0CFDEBC445C5</vt:lpwstr>
  </property>
</Properties>
</file>