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黔西南州公安局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面向社会公开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留置看护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勤务队员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新冠肺炎疫情防控要求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凡报名参加我单位组织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测试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，须严格遵守本文对疫情防控的要求。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</w:t>
      </w:r>
      <w:r>
        <w:rPr>
          <w:rFonts w:hint="eastAsia" w:ascii="仿宋" w:hAnsi="仿宋" w:eastAsia="仿宋" w:cs="仿宋"/>
          <w:sz w:val="32"/>
          <w:szCs w:val="32"/>
        </w:rPr>
        <w:t>应自觉接受工作人员检查，如实报告个人情况，主动出示疫情防控检查所需的健康码绿码、行程卡绿码、核酸检测阴性证明等相应材料，同时注意保持安全距离，不得扎堆聚集。凡隐瞒或谎报旅居史、接触史、健康状况等疫情防控重点信息，不配合工作人员进行防疫检测、询问、排查等造成的一切后果，由考生自行负责，同时取消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</w:t>
      </w:r>
      <w:r>
        <w:rPr>
          <w:rFonts w:hint="eastAsia" w:ascii="仿宋" w:hAnsi="仿宋" w:eastAsia="仿宋" w:cs="仿宋"/>
          <w:sz w:val="32"/>
          <w:szCs w:val="32"/>
        </w:rPr>
        <w:t>资格，并按相应违规违纪行为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规定处理。如有违法情况的，将依法追究其法律责任。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一、疫情防控要求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根据贵州省最新疫情防控规定，对参加本次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</w:t>
      </w:r>
      <w:r>
        <w:rPr>
          <w:rFonts w:hint="eastAsia" w:ascii="仿宋" w:hAnsi="仿宋" w:eastAsia="仿宋" w:cs="仿宋"/>
          <w:sz w:val="32"/>
          <w:szCs w:val="32"/>
        </w:rPr>
        <w:t>的防疫要求如下：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（一）不符合国家、省有关疫情防控要求，不遵守有关疫情防控规定的人员不得进入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报名现场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（二）处于康复或隔离期的病例、无症状感染者不得进入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测试现场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（三）疑似病例、确诊病例以及无症状感染者的密切接触者不得进入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报名现场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（四）处于集中隔离、居家健康监测期间的人员不得进入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报名现场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（五）对流动、出行须报备并提供相应证明材料的人员，未按要求报备或未按要求提供相应证明材料的不得进入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报名现场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测试</w:t>
      </w:r>
      <w:r>
        <w:rPr>
          <w:rFonts w:hint="eastAsia" w:ascii="仿宋" w:hAnsi="仿宋" w:eastAsia="仿宋" w:cs="仿宋"/>
          <w:sz w:val="32"/>
          <w:szCs w:val="32"/>
        </w:rPr>
        <w:t>当天，经现场医务人员评估有可疑症状且不能排除新冠感染的考生，应配合工作人员按卫生健康部门要求到相应医院就诊，不得进入考点参加考试。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（七）考前14天内有中高风险地区旅居史的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，不得进入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报名现场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（八）考前14天内与本土阳性病例（尚未划定风险等级）活动轨迹有交集人员，不得进入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报名现场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（九）考前14天内有“本土阳性病例报告地级市”旅居史及国家通信行程卡带“*”号人员，须提供抵黔后5日内的3次核酸检测阴性证明和考前48小时内的1次核酸检测阴性证明，方可进入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报名现场</w:t>
      </w:r>
      <w:r>
        <w:rPr>
          <w:rFonts w:hint="eastAsia" w:ascii="仿宋" w:hAnsi="仿宋" w:eastAsia="仿宋" w:cs="仿宋"/>
          <w:sz w:val="32"/>
          <w:szCs w:val="32"/>
        </w:rPr>
        <w:t>（抵黔后5日内的3次核酸检测均须在贵州省内进行，其中第3次检测采样在考前48小时内的，无需再提供考前48小时内的1次核酸检测阴性证明）。其余所有考生均须提供考前48小时内的1次核酸检测阴性证明，方可进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报名现场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注意：核酸检测阴性证明的有效时间以“采样时间”为准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纸质版电子版均可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（十）原则上所有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</w:t>
      </w:r>
      <w:r>
        <w:rPr>
          <w:rFonts w:hint="eastAsia" w:ascii="仿宋" w:hAnsi="仿宋" w:eastAsia="仿宋" w:cs="仿宋"/>
          <w:sz w:val="32"/>
          <w:szCs w:val="32"/>
        </w:rPr>
        <w:t>均须按照“应接尽接、应接必接”的要求完成新冠疫苗全程接种及加强免疫。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（十一）考生应自备一次性使用医用口罩。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</w:rPr>
        <w:t>期间，除核验身份时，考生应全程规范佩戴一次性使用医用口罩。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）为确保顺利参加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各环节测评</w:t>
      </w:r>
      <w:r>
        <w:rPr>
          <w:rFonts w:hint="eastAsia" w:ascii="仿宋" w:hAnsi="仿宋" w:eastAsia="仿宋" w:cs="仿宋"/>
          <w:sz w:val="32"/>
          <w:szCs w:val="32"/>
        </w:rPr>
        <w:t>，建议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</w:t>
      </w:r>
      <w:r>
        <w:rPr>
          <w:rFonts w:hint="eastAsia" w:ascii="仿宋" w:hAnsi="仿宋" w:eastAsia="仿宋" w:cs="仿宋"/>
          <w:sz w:val="32"/>
          <w:szCs w:val="32"/>
        </w:rPr>
        <w:t>关注“国务院客户端”微信公众号，在“便民服务”栏里点击“各地防控政策”选择“出发地”和“目的地”，及时了解各地的防控政策；建议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</w:t>
      </w:r>
      <w:r>
        <w:rPr>
          <w:rFonts w:hint="eastAsia" w:ascii="仿宋" w:hAnsi="仿宋" w:eastAsia="仿宋" w:cs="仿宋"/>
          <w:sz w:val="32"/>
          <w:szCs w:val="32"/>
        </w:rPr>
        <w:t>提前预约核酸检测、提前进行自我健康状况监测和“贵州健康码、国家通信行程卡”绿码核验，若贵州健康码与本人状况不符，请立即咨询并及时按要求处置；贵州健康码使用和贵州省疫情防控咨询电话：0851-12345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二、入场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报名或测试（面试）</w:t>
      </w:r>
      <w:r>
        <w:rPr>
          <w:rFonts w:hint="eastAsia" w:ascii="黑体" w:hAnsi="黑体" w:eastAsia="黑体" w:cs="黑体"/>
          <w:sz w:val="32"/>
          <w:szCs w:val="32"/>
        </w:rPr>
        <w:t>检测规定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入场检测时，考生须同时符合以下全部要求，方可进入考点参加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测</w:t>
      </w:r>
      <w:r>
        <w:rPr>
          <w:rFonts w:hint="eastAsia" w:ascii="仿宋" w:hAnsi="仿宋" w:eastAsia="仿宋" w:cs="仿宋"/>
          <w:sz w:val="32"/>
          <w:szCs w:val="32"/>
        </w:rPr>
        <w:t>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（一）本人“贵州健康码、国家通信行程卡”绿码；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（二）经检测体温正常（低于37.3℃）；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（三）佩戴一次性使用医用口罩；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（四）提供相应的核酸检测阴性证明（核酸检测阴性证明的有效时间以“采样时间”为准）：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1.考前14天内有“本土阳性病例报告地级市”旅居史人员及国家通信行程卡带“*”号人员，须提供抵黔后5日内的3次核酸检测阴性证明和考前48小时内的1次核酸检测阴性证明。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2.其余所有考生均须提供考前48小时内的1次核酸检测阴性证明。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2022年5月20日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A7658"/>
    <w:rsid w:val="3A0D5CD0"/>
    <w:rsid w:val="3A4F09D5"/>
    <w:rsid w:val="59A1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2022-05-20T02:30:00Z</dcterms:created>
  <dc:creator>Administrator</dc:creator>
  <cp:lastModifiedBy>Administrator</cp:lastModifiedBy>
  <dcterms:modified xsi:type="dcterms:W3CDTF">2022-05-20T03:24:34Z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