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bidi w:val="0"/>
        <w:spacing w:line="560" w:lineRule="exact"/>
        <w:ind w:left="0"/>
        <w:rPr>
          <w:rFonts w:hint="eastAsia" w:ascii="黑体" w:hAnsi="黑体" w:eastAsia="黑体" w:cs="黑体"/>
          <w:sz w:val="32"/>
          <w:szCs w:val="32"/>
          <w:lang w:val="en-US" w:eastAsia="zh-CN"/>
        </w:rPr>
      </w:pPr>
      <w:r>
        <w:rPr>
          <w:rFonts w:hint="eastAsia" w:ascii="黑体" w:hAnsi="黑体" w:eastAsia="黑体" w:cs="黑体"/>
          <w:sz w:val="32"/>
          <w:szCs w:val="32"/>
          <w:lang w:bidi="ar-SA"/>
        </w:rPr>
        <w:t>附件</w:t>
      </w:r>
      <w:r>
        <w:rPr>
          <w:rFonts w:hint="eastAsia" w:ascii="黑体" w:hAnsi="黑体" w:eastAsia="黑体" w:cs="黑体"/>
          <w:sz w:val="32"/>
          <w:szCs w:val="32"/>
          <w:lang w:val="en-US" w:eastAsia="zh-CN" w:bidi="ar-SA"/>
        </w:rPr>
        <w:t>4</w:t>
      </w:r>
    </w:p>
    <w:p>
      <w:pPr>
        <w:jc w:val="center"/>
        <w:rPr>
          <w:rFonts w:hint="eastAsia"/>
          <w:b/>
          <w:bCs/>
          <w:sz w:val="28"/>
          <w:szCs w:val="28"/>
        </w:rPr>
      </w:pPr>
      <w:bookmarkStart w:id="0" w:name="_GoBack"/>
      <w:r>
        <w:rPr>
          <w:rFonts w:hint="eastAsia"/>
          <w:b/>
          <w:bCs/>
          <w:sz w:val="28"/>
          <w:szCs w:val="28"/>
        </w:rPr>
        <w:t>贵州省2022年人事考试新冠肺炎疫情防控要求(第二版)</w:t>
      </w:r>
    </w:p>
    <w:bookmarkEnd w:id="0"/>
    <w:p>
      <w:pPr>
        <w:rPr>
          <w:rFonts w:hint="eastAsia"/>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凡报名参加由贵州省人</w:t>
      </w:r>
      <w:r>
        <w:rPr>
          <w:rFonts w:hint="eastAsia" w:ascii="仿宋_GB2312" w:hAnsi="仿宋_GB2312" w:eastAsia="仿宋_GB2312" w:cs="仿宋_GB2312"/>
          <w:sz w:val="28"/>
          <w:szCs w:val="28"/>
          <w:lang w:eastAsia="zh-CN"/>
        </w:rPr>
        <w:t>力</w:t>
      </w:r>
      <w:r>
        <w:rPr>
          <w:rFonts w:hint="eastAsia" w:ascii="仿宋_GB2312" w:hAnsi="仿宋_GB2312" w:eastAsia="仿宋_GB2312" w:cs="仿宋_GB2312"/>
          <w:sz w:val="28"/>
          <w:szCs w:val="28"/>
        </w:rPr>
        <w:t>资源和社会保陪丘考试院组织定的2022 年项人考试的</w:t>
      </w:r>
      <w:r>
        <w:rPr>
          <w:rFonts w:hint="eastAsia" w:ascii="仿宋_GB2312" w:hAnsi="仿宋_GB2312" w:eastAsia="仿宋_GB2312" w:cs="仿宋_GB2312"/>
          <w:sz w:val="28"/>
          <w:szCs w:val="28"/>
          <w:lang w:eastAsia="zh-CN"/>
        </w:rPr>
        <w:t>考</w:t>
      </w:r>
      <w:r>
        <w:rPr>
          <w:rFonts w:hint="eastAsia" w:ascii="仿宋_GB2312" w:hAnsi="仿宋_GB2312" w:eastAsia="仿宋_GB2312" w:cs="仿宋_GB2312"/>
          <w:sz w:val="28"/>
          <w:szCs w:val="28"/>
        </w:rPr>
        <w:t>生，</w:t>
      </w:r>
      <w:r>
        <w:rPr>
          <w:rFonts w:hint="eastAsia" w:ascii="仿宋_GB2312" w:hAnsi="仿宋_GB2312" w:eastAsia="仿宋_GB2312" w:cs="仿宋_GB2312"/>
          <w:sz w:val="28"/>
          <w:szCs w:val="28"/>
          <w:lang w:eastAsia="zh-CN"/>
        </w:rPr>
        <w:t>需严格遵守</w:t>
      </w:r>
      <w:r>
        <w:rPr>
          <w:rFonts w:hint="eastAsia" w:ascii="仿宋_GB2312" w:hAnsi="仿宋_GB2312" w:eastAsia="仿宋_GB2312" w:cs="仿宋_GB2312"/>
          <w:sz w:val="28"/>
          <w:szCs w:val="28"/>
        </w:rPr>
        <w:t>《贵州省 2022 年人事考试新冠肺炎疫情防控要求(第二版)》。网上报名时，须认真阅读相关考试的公告、通知等文件，并在网上报名系统中签署《贵州省2022 年人事考试新冠肺炎疫情防控告知暨承诺书》，承诺已知悉告知事项和防疫要求，自题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道报旅居史、接触史、健康状况等疫情防控重点信息，不配合工作人员进行防疫检测、询问、排查、送诊等造成的一切后果，由考生自行负责，同时取其考试资格，并按相应违规违纪行为处理规定处理。如有违法情况的，将依法追究其法律责任。</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一、疫情防控要求</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根据贵州省最新疫情防控规定，对参加贵州省各项人事考试的考生防疫要求如下:</w:t>
      </w:r>
    </w:p>
    <w:p>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不符合国家、省有关疫情防控要求，不遵守有关疫情防控规定的人员不得进入考点参加考试。</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(二)处于康复或隔离期的病例、无症状感染者不得进入考点参加考试。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(三)疑似病例、确诊病例以及无症状感染者的密切接触者不得进入考点参加考试。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(四)处于集中隔离、居家健康监测期间的人员不得进入考点参加考试。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(五)对流动、出行须报备并提供相应证明材料的人员，未按要求报备或未按要求提供相应证明材料的不得进入考点参加考试。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(六)考试当天，经现场医务人员评估有可疑症状且不能排除新冠感染的考生，应配合工作人员按卫生健康部门要求到相应医院就诊，不得进入考点参加考试。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(七)考前14天内有中高风险地区旅居史的考生，不得进入考点参加考试。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(八)考前14天内与本土阳性病例(尚未划定风险等级)活动轨迹有交集人员，不得进入考点参加考试。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(九)老前14天内有“本十阳性病例报告地级市(直辖市为区)”旅居中人品，提黔后5日内的3次核酸检消限性证明和考前48 小时内的1 次核酸检测阴性证明，方可进入考点参加考试(抵黔后5日内的3次核酸检测均须在贵州省内进行，其中第 3 次检测采样在考前 48 小时内的，无需再提供考前 48 小时内的1次核酸检测阴性证明)，其余所有考生均须提供考前48 小时内的1次核酸检测阴性证明，方可进入考点参加考试。在连续两天举行的我省人事考试中，考生提供第1天考试时符合规定的核酸检测阴性证明即可。为确保入场检测讲度，核酸检测阴性证明约物提供纸备后(医院出且的纸质证明或电子证明的打印件物可，纸质版证需在卫生健康部门认可的核酸检测结果查询平台能查询到同步的检测记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(十)原则上所有考生均须按照“应接尽接、应接必接”的要求完成新冠疫苗全程接种及加强免疫。</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(十一)考生应自备一次性使用医用口罩。考试期间，除核验身份时，考生应全程规范佩戴一次性使用医用口罩。未按要求佩戴口罩的考生，不得进入考点参加考试。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(十二)各科目开考前 100分钟，考生即可开始接受检测进入考点，但不能进入考场。考生应尽早到达考点，提前做好入场检测准备，确保入场检测时间充足、秩序良好，不符合入场检测规定的考生，不得进入考点参加考试。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者生车辆，应在距离者占大门一定距离外即停即走，避免造成交通拥堵，建议考生提前了解天气非况，做好防雨防晒防寒保暖的个人防护准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为确保顺利参加考试，建议考生关注“国务院客户端”微信公众号，在“便民服务”栏里点击“各地防控政策”选择“出发地”和“目的地”，及时了解各地的防控政策:建议考生提前借好个人健康申报，提前预的核酸检测、提前进行自我健康状况监测和“贵州健康码、国家通信行程卡”经码验，若贵州健康码与本人状况不符，请立团咨询并及时按要求处置;为避免 14 天内所旅居地级市(直辖市为区)出现本土阳性病例影响考生参加考试，建议考生提前抵黔，为进行相应次数的核酸检测预留足够时间。</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贵州健康码使用和贵州省疫情防控咨询电话:0851-12345.</w:t>
      </w:r>
    </w:p>
    <w:p>
      <w:p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二、入场检测规定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入场检测时，考生须同时符合以下全部要求，方可进入考点参加考试(一)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本人“贵州健康码、国家通信行程卡”绿码;</w:t>
      </w:r>
    </w:p>
    <w:p>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经检测体温正常(低于37.3℃);</w:t>
      </w:r>
    </w:p>
    <w:p>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佩戴一次性使用医用口罩:</w:t>
      </w: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提供相应的核酸检测阴性证明纸质版:</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1.考前14天内有“本十阳性病例报告地级市(直辖市为区)”旅居史人员，须提供抵后5日内的3次核酸测阴性证明和考前48 小时内的1 次核酸检测阴性证明。</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2.其余所有老生均须提供考前48 小时内的1次核酸检测阴性证明。</w:t>
      </w:r>
    </w:p>
    <w:p>
      <w:pPr>
        <w:numPr>
          <w:ilvl w:val="0"/>
          <w:numId w:val="0"/>
        </w:numP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三、入场检测步骤</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考生师佩戴一次性使用医用口置提前到达检测点排队。入场检测通道分别设置特殊检测通道和常规检测通道两类。</w:t>
      </w:r>
    </w:p>
    <w:p>
      <w:pPr>
        <w:numPr>
          <w:ilvl w:val="0"/>
          <w:numId w:val="3"/>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殊检测通道考前14天内有“本土阳性病例报告地级市(直辖市为区)”旅居史人员进入特殊检测通道。具体检测步骤如下:考生到特殊检测通道提交考试当天本人“贵州健康码、国家通信行程卡”绿码、“抵黔后5日内的3次核酸检测阴性证明和考前48小时内的1次核酸检测阴性证明纸版”、《准考证》等相应证明材料报检测人员核验并接受体温检测。经检测合格的，检测人员在《准考证》上加善入场检测合格意。</w:t>
      </w:r>
    </w:p>
    <w:p>
      <w:pPr>
        <w:numPr>
          <w:ilvl w:val="0"/>
          <w:numId w:val="3"/>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常规检测通道考前14 天内无“本十阳性病例报告地级市(直辖市为区)”旅居史人员进入常提检测通道，常规检测通道分两步进行检测，具体检测步骤如下:</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第一步检测</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考生须提前准备好考试当天本人“贵州健唐码绿码”和《准考证》报检测人员核验并接受体温检测。经第一步检测合格的，迅速前往第二步检测点，</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2.第二步检测</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前往第二步检测占讨程中须提前准备好考试当天本人“国家通信行程卡经码”、“考前48小时内1次核酸检测阴性证明纸质版”和《准考证》报检测人员核验。“国家通信行程卡”可通过在“贵州健康码”下方点击“通信大数据行程卡”直接转入。或通过扫码打开。经第二步检测合格的，检测人员在《准考证》上加善入场检测合格意。</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临时隔离检查点符合北体疫情防控要求，但休温&gt;373个的老生，须立部进入收时隔惠检查占，问隔15分钟后，由理场医务人品使用水银体浪计进行体温复测，经复测体温正常(低干37.3℃)的，可以参加考试，经复测体混仍237.3℃的，不得进入考占参加考试。</w:t>
      </w:r>
    </w:p>
    <w:p>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四、《贵州省2022 年人事考试新冠肺炎疫情防控要求(第一版)》停止使用。</w:t>
      </w:r>
    </w:p>
    <w:p>
      <w:r>
        <w:rPr>
          <w:rFonts w:hint="eastAsia" w:ascii="仿宋_GB2312" w:hAnsi="仿宋_GB2312" w:eastAsia="仿宋_GB2312" w:cs="仿宋_GB2312"/>
          <w:sz w:val="28"/>
          <w:szCs w:val="28"/>
        </w:rPr>
        <w:t>五、考生须符合本文规定的可以参加考试的情形，并在考试全过程中亚格讲守国家，省有关疫情陆控提定以及本文要求，因不福合或不遵守疫情防控规定和要要造成的一切后果由考生自行角毒。若考试前国家，省关干疫情防控的规定发生变化，将相据新规定另行公布考试有关疫情防控要求。请广大考生务必在考试前密切关注有关疫情防控规定和要求的变化，做好相应的参考准备，确保顺利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6B63BA"/>
    <w:multiLevelType w:val="singleLevel"/>
    <w:tmpl w:val="DB6B63BA"/>
    <w:lvl w:ilvl="0" w:tentative="0">
      <w:start w:val="4"/>
      <w:numFmt w:val="chineseCounting"/>
      <w:lvlText w:val="(%1)"/>
      <w:lvlJc w:val="left"/>
      <w:pPr>
        <w:tabs>
          <w:tab w:val="left" w:pos="312"/>
        </w:tabs>
      </w:pPr>
      <w:rPr>
        <w:rFonts w:hint="eastAsia"/>
      </w:rPr>
    </w:lvl>
  </w:abstractNum>
  <w:abstractNum w:abstractNumId="1">
    <w:nsid w:val="F36E0386"/>
    <w:multiLevelType w:val="singleLevel"/>
    <w:tmpl w:val="F36E0386"/>
    <w:lvl w:ilvl="0" w:tentative="0">
      <w:start w:val="1"/>
      <w:numFmt w:val="chineseCounting"/>
      <w:lvlText w:val="(%1)"/>
      <w:lvlJc w:val="left"/>
      <w:pPr>
        <w:tabs>
          <w:tab w:val="left" w:pos="312"/>
        </w:tabs>
      </w:pPr>
      <w:rPr>
        <w:rFonts w:hint="eastAsia"/>
      </w:rPr>
    </w:lvl>
  </w:abstractNum>
  <w:abstractNum w:abstractNumId="2">
    <w:nsid w:val="7B9B6084"/>
    <w:multiLevelType w:val="singleLevel"/>
    <w:tmpl w:val="7B9B6084"/>
    <w:lvl w:ilvl="0" w:tentative="0">
      <w:start w:val="1"/>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62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2022-05-20T07:28:58Z</dcterms:created>
  <dc:creator>Administrator</dc:creator>
  <cp:lastModifiedBy>Administrator</cp:lastModifiedBy>
  <dcterms:modified xsi:type="dcterms:W3CDTF">2022-05-20T07:29:30Z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