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39C6" w:rsidRPr="00F7185D" w:rsidRDefault="000C43D6" w:rsidP="000C43D6">
      <w:pPr>
        <w:ind w:firstLineChars="0" w:firstLine="0"/>
        <w:rPr>
          <w:rFonts w:ascii="黑体" w:eastAsia="黑体" w:hAnsi="黑体"/>
        </w:rPr>
      </w:pPr>
      <w:bookmarkStart w:id="0" w:name="_GoBack"/>
      <w:bookmarkEnd w:id="0"/>
      <w:r w:rsidRPr="00F7185D">
        <w:rPr>
          <w:rFonts w:ascii="黑体" w:eastAsia="黑体" w:hAnsi="黑体" w:hint="eastAsia"/>
        </w:rPr>
        <w:t>附件1：</w:t>
      </w:r>
    </w:p>
    <w:p w:rsidR="00B261A6" w:rsidRDefault="000C43D6" w:rsidP="00B261A6">
      <w:pPr>
        <w:spacing w:line="700" w:lineRule="exact"/>
        <w:ind w:firstLineChars="0" w:firstLine="0"/>
        <w:jc w:val="center"/>
        <w:rPr>
          <w:rFonts w:ascii="方正小标宋简体" w:eastAsia="方正小标宋简体"/>
          <w:sz w:val="44"/>
          <w:szCs w:val="44"/>
        </w:rPr>
      </w:pPr>
      <w:r w:rsidRPr="00B261A6">
        <w:rPr>
          <w:rFonts w:ascii="方正小标宋简体" w:eastAsia="方正小标宋简体" w:hint="eastAsia"/>
          <w:sz w:val="44"/>
          <w:szCs w:val="44"/>
        </w:rPr>
        <w:t>印江县气象局2022年度</w:t>
      </w:r>
    </w:p>
    <w:p w:rsidR="000C43D6" w:rsidRPr="00B261A6" w:rsidRDefault="000C43D6" w:rsidP="00B261A6">
      <w:pPr>
        <w:spacing w:line="700" w:lineRule="exact"/>
        <w:ind w:firstLineChars="0" w:firstLine="0"/>
        <w:jc w:val="center"/>
        <w:rPr>
          <w:rFonts w:ascii="方正小标宋简体" w:eastAsia="方正小标宋简体"/>
          <w:sz w:val="44"/>
          <w:szCs w:val="44"/>
        </w:rPr>
      </w:pPr>
      <w:r w:rsidRPr="00B261A6">
        <w:rPr>
          <w:rFonts w:ascii="方正小标宋简体" w:eastAsia="方正小标宋简体" w:hint="eastAsia"/>
          <w:sz w:val="44"/>
          <w:szCs w:val="44"/>
        </w:rPr>
        <w:t>“双随机、</w:t>
      </w:r>
      <w:proofErr w:type="gramStart"/>
      <w:r w:rsidRPr="00B261A6">
        <w:rPr>
          <w:rFonts w:ascii="方正小标宋简体" w:eastAsia="方正小标宋简体" w:hint="eastAsia"/>
          <w:sz w:val="44"/>
          <w:szCs w:val="44"/>
        </w:rPr>
        <w:t>一</w:t>
      </w:r>
      <w:proofErr w:type="gramEnd"/>
      <w:r w:rsidRPr="00B261A6">
        <w:rPr>
          <w:rFonts w:ascii="方正小标宋简体" w:eastAsia="方正小标宋简体" w:hint="eastAsia"/>
          <w:sz w:val="44"/>
          <w:szCs w:val="44"/>
        </w:rPr>
        <w:t>公开”监管抽查工作计划</w:t>
      </w:r>
    </w:p>
    <w:p w:rsidR="000C43D6" w:rsidRPr="00995CA5" w:rsidRDefault="00130E44" w:rsidP="00130E44">
      <w:pPr>
        <w:ind w:firstLine="640"/>
        <w:rPr>
          <w:rFonts w:ascii="仿宋_GB2312"/>
          <w:szCs w:val="32"/>
        </w:rPr>
      </w:pPr>
      <w:r w:rsidRPr="00130E44">
        <w:rPr>
          <w:rFonts w:ascii="仿宋_GB2312" w:hint="eastAsia"/>
          <w:szCs w:val="32"/>
        </w:rPr>
        <w:t>根据印江县“双随机、</w:t>
      </w:r>
      <w:proofErr w:type="gramStart"/>
      <w:r w:rsidRPr="00130E44">
        <w:rPr>
          <w:rFonts w:ascii="仿宋_GB2312" w:hint="eastAsia"/>
          <w:szCs w:val="32"/>
        </w:rPr>
        <w:t>一</w:t>
      </w:r>
      <w:proofErr w:type="gramEnd"/>
      <w:r w:rsidRPr="00130E44">
        <w:rPr>
          <w:rFonts w:ascii="仿宋_GB2312" w:hint="eastAsia"/>
          <w:szCs w:val="32"/>
        </w:rPr>
        <w:t>公开”联席办公室《印江土家族苗族自治县“双随机、一公开“监管实施办法》（印</w:t>
      </w:r>
      <w:proofErr w:type="gramStart"/>
      <w:r w:rsidRPr="00130E44">
        <w:rPr>
          <w:rFonts w:ascii="仿宋_GB2312" w:hint="eastAsia"/>
          <w:szCs w:val="32"/>
        </w:rPr>
        <w:t>联席</w:t>
      </w:r>
      <w:proofErr w:type="gramEnd"/>
      <w:r w:rsidRPr="00130E44">
        <w:rPr>
          <w:rFonts w:ascii="仿宋_GB2312" w:hint="eastAsia"/>
          <w:szCs w:val="32"/>
        </w:rPr>
        <w:t>办〔</w:t>
      </w:r>
      <w:r w:rsidRPr="00130E44">
        <w:rPr>
          <w:rFonts w:ascii="仿宋_GB2312"/>
          <w:szCs w:val="32"/>
        </w:rPr>
        <w:t>2022〕2号）文件要求</w:t>
      </w:r>
      <w:r w:rsidR="000C43D6">
        <w:rPr>
          <w:rFonts w:ascii="仿宋_GB2312" w:hint="eastAsia"/>
          <w:szCs w:val="32"/>
        </w:rPr>
        <w:t>，</w:t>
      </w:r>
      <w:r w:rsidR="000C43D6" w:rsidRPr="00995CA5">
        <w:rPr>
          <w:rFonts w:ascii="仿宋_GB2312"/>
          <w:szCs w:val="32"/>
        </w:rPr>
        <w:t>结合我局实际，制定罗源县气象局202</w:t>
      </w:r>
      <w:r>
        <w:rPr>
          <w:rFonts w:ascii="仿宋_GB2312"/>
          <w:szCs w:val="32"/>
        </w:rPr>
        <w:t>2</w:t>
      </w:r>
      <w:r w:rsidR="000C43D6" w:rsidRPr="00995CA5">
        <w:rPr>
          <w:rFonts w:ascii="仿宋_GB2312"/>
          <w:szCs w:val="32"/>
        </w:rPr>
        <w:t>年度</w:t>
      </w:r>
      <w:r w:rsidR="000C43D6" w:rsidRPr="00995CA5">
        <w:rPr>
          <w:rFonts w:ascii="仿宋_GB2312"/>
          <w:szCs w:val="32"/>
        </w:rPr>
        <w:t>“</w:t>
      </w:r>
      <w:r w:rsidR="000C43D6" w:rsidRPr="00995CA5">
        <w:rPr>
          <w:rFonts w:ascii="仿宋_GB2312"/>
          <w:szCs w:val="32"/>
        </w:rPr>
        <w:t>双随机一公开</w:t>
      </w:r>
      <w:r w:rsidR="000C43D6" w:rsidRPr="00995CA5">
        <w:rPr>
          <w:rFonts w:ascii="仿宋_GB2312"/>
          <w:szCs w:val="32"/>
        </w:rPr>
        <w:t>”</w:t>
      </w:r>
      <w:r w:rsidR="000C43D6" w:rsidRPr="00995CA5">
        <w:rPr>
          <w:rFonts w:ascii="仿宋_GB2312"/>
          <w:szCs w:val="32"/>
        </w:rPr>
        <w:t>抽查工作计划，具体内容如下：</w:t>
      </w:r>
      <w:r w:rsidR="000C43D6" w:rsidRPr="00995CA5">
        <w:rPr>
          <w:rFonts w:ascii="仿宋_GB2312"/>
          <w:szCs w:val="32"/>
        </w:rPr>
        <w:t> </w:t>
      </w:r>
    </w:p>
    <w:p w:rsidR="006664BD" w:rsidRPr="00882A6D" w:rsidRDefault="00EB09DA" w:rsidP="006664BD">
      <w:pPr>
        <w:ind w:firstLine="640"/>
        <w:rPr>
          <w:rFonts w:ascii="黑体" w:eastAsia="黑体" w:hAnsi="黑体"/>
          <w:szCs w:val="32"/>
        </w:rPr>
      </w:pPr>
      <w:r w:rsidRPr="00882A6D">
        <w:rPr>
          <w:rFonts w:ascii="黑体" w:eastAsia="黑体" w:hAnsi="黑体" w:hint="eastAsia"/>
          <w:szCs w:val="32"/>
        </w:rPr>
        <w:t>一、抽查时间</w:t>
      </w:r>
    </w:p>
    <w:p w:rsidR="00EB09DA" w:rsidRPr="00995CA5" w:rsidRDefault="00EB09DA" w:rsidP="006664BD">
      <w:pPr>
        <w:ind w:firstLine="640"/>
        <w:rPr>
          <w:rFonts w:ascii="仿宋_GB2312"/>
          <w:szCs w:val="32"/>
        </w:rPr>
      </w:pPr>
      <w:r w:rsidRPr="00995CA5">
        <w:rPr>
          <w:rFonts w:ascii="仿宋_GB2312"/>
          <w:szCs w:val="32"/>
        </w:rPr>
        <w:t>2022年</w:t>
      </w:r>
      <w:r w:rsidR="006664BD" w:rsidRPr="00995CA5">
        <w:rPr>
          <w:rFonts w:ascii="仿宋_GB2312"/>
          <w:szCs w:val="32"/>
        </w:rPr>
        <w:t>5</w:t>
      </w:r>
      <w:r w:rsidRPr="00995CA5">
        <w:rPr>
          <w:rFonts w:ascii="仿宋_GB2312"/>
          <w:szCs w:val="32"/>
        </w:rPr>
        <w:t>月1日至</w:t>
      </w:r>
      <w:r w:rsidR="0004365D" w:rsidRPr="00995CA5">
        <w:rPr>
          <w:rFonts w:ascii="仿宋_GB2312"/>
          <w:szCs w:val="32"/>
        </w:rPr>
        <w:t>1</w:t>
      </w:r>
      <w:r w:rsidR="00B97B40">
        <w:rPr>
          <w:rFonts w:ascii="仿宋_GB2312"/>
          <w:szCs w:val="32"/>
        </w:rPr>
        <w:t>1</w:t>
      </w:r>
      <w:r w:rsidRPr="00995CA5">
        <w:rPr>
          <w:rFonts w:ascii="仿宋_GB2312"/>
          <w:szCs w:val="32"/>
        </w:rPr>
        <w:t>月</w:t>
      </w:r>
      <w:r w:rsidR="0004365D" w:rsidRPr="00995CA5">
        <w:rPr>
          <w:rFonts w:ascii="仿宋_GB2312"/>
          <w:szCs w:val="32"/>
        </w:rPr>
        <w:t>30</w:t>
      </w:r>
      <w:r w:rsidRPr="00995CA5">
        <w:rPr>
          <w:rFonts w:ascii="仿宋_GB2312"/>
          <w:szCs w:val="32"/>
        </w:rPr>
        <w:t>日。</w:t>
      </w:r>
    </w:p>
    <w:p w:rsidR="00F7185D" w:rsidRPr="00882A6D" w:rsidRDefault="00150540" w:rsidP="00150540">
      <w:pPr>
        <w:ind w:firstLine="640"/>
        <w:rPr>
          <w:rFonts w:ascii="黑体" w:eastAsia="黑体" w:hAnsi="黑体"/>
          <w:szCs w:val="32"/>
        </w:rPr>
      </w:pPr>
      <w:r w:rsidRPr="00882A6D">
        <w:rPr>
          <w:rFonts w:ascii="黑体" w:eastAsia="黑体" w:hAnsi="黑体" w:hint="eastAsia"/>
          <w:szCs w:val="32"/>
        </w:rPr>
        <w:t>二</w:t>
      </w:r>
      <w:r w:rsidR="00F7185D" w:rsidRPr="00882A6D">
        <w:rPr>
          <w:rFonts w:ascii="黑体" w:eastAsia="黑体" w:hAnsi="黑体"/>
          <w:szCs w:val="32"/>
        </w:rPr>
        <w:t>、抽查事项</w:t>
      </w:r>
      <w:r w:rsidRPr="00882A6D">
        <w:rPr>
          <w:rFonts w:ascii="黑体" w:eastAsia="黑体" w:hAnsi="黑体"/>
          <w:szCs w:val="32"/>
        </w:rPr>
        <w:t xml:space="preserve"> </w:t>
      </w:r>
    </w:p>
    <w:p w:rsidR="00F7185D" w:rsidRDefault="00F7185D" w:rsidP="00150540">
      <w:pPr>
        <w:ind w:firstLine="640"/>
      </w:pPr>
      <w:r w:rsidRPr="00995CA5">
        <w:rPr>
          <w:rFonts w:ascii="仿宋_GB2312"/>
          <w:szCs w:val="32"/>
        </w:rPr>
        <w:t>抽查事项包含对雷电灾害防御工作的检查、对</w:t>
      </w:r>
      <w:r>
        <w:t>雷电防护装置</w:t>
      </w:r>
      <w:r w:rsidR="00FD4909">
        <w:rPr>
          <w:rFonts w:hint="eastAsia"/>
        </w:rPr>
        <w:t>检测单位的检查、对</w:t>
      </w:r>
      <w:r w:rsidR="00FD4909">
        <w:rPr>
          <w:rFonts w:hint="eastAsia"/>
        </w:rPr>
        <w:t>升无人驾驶自由气球和系留气球</w:t>
      </w:r>
      <w:r w:rsidR="00FD4909" w:rsidRPr="00121577">
        <w:rPr>
          <w:rFonts w:hint="eastAsia"/>
        </w:rPr>
        <w:t>活动</w:t>
      </w:r>
      <w:r>
        <w:t>的检查</w:t>
      </w:r>
      <w:r w:rsidR="00FD4909">
        <w:t>3</w:t>
      </w:r>
      <w:r>
        <w:t>项。</w:t>
      </w:r>
      <w:r w:rsidR="00150540">
        <w:t xml:space="preserve"> </w:t>
      </w:r>
    </w:p>
    <w:p w:rsidR="00F7185D" w:rsidRPr="00882A6D" w:rsidRDefault="00150540" w:rsidP="00150540">
      <w:pPr>
        <w:ind w:firstLine="640"/>
        <w:rPr>
          <w:rFonts w:ascii="黑体" w:eastAsia="黑体" w:hAnsi="黑体"/>
          <w:szCs w:val="32"/>
        </w:rPr>
      </w:pPr>
      <w:r w:rsidRPr="00882A6D">
        <w:rPr>
          <w:rFonts w:ascii="黑体" w:eastAsia="黑体" w:hAnsi="黑体" w:hint="eastAsia"/>
          <w:szCs w:val="32"/>
        </w:rPr>
        <w:t>三</w:t>
      </w:r>
      <w:r w:rsidR="00F7185D" w:rsidRPr="00882A6D">
        <w:rPr>
          <w:rFonts w:ascii="黑体" w:eastAsia="黑体" w:hAnsi="黑体"/>
          <w:szCs w:val="32"/>
        </w:rPr>
        <w:t>、抽查对象</w:t>
      </w:r>
      <w:r w:rsidRPr="00882A6D">
        <w:rPr>
          <w:rFonts w:ascii="黑体" w:eastAsia="黑体" w:hAnsi="黑体"/>
          <w:szCs w:val="32"/>
        </w:rPr>
        <w:t xml:space="preserve"> </w:t>
      </w:r>
    </w:p>
    <w:p w:rsidR="00080A49" w:rsidRDefault="00F7185D" w:rsidP="00080A49">
      <w:pPr>
        <w:ind w:firstLine="640"/>
      </w:pPr>
      <w:r>
        <w:t>（一）对雷电灾害防御工作的检查对象为</w:t>
      </w:r>
      <w:r w:rsidR="00585F08">
        <w:rPr>
          <w:rFonts w:hint="eastAsia"/>
        </w:rPr>
        <w:t>油库、气库、弹药库、酒库、加油站、加气站、棉麻仓库、粮库，火工品、烟花爆竹、民爆物品、可燃气体、化学（工）品、有毒有害物品的生产与存储等易燃易爆场所，以及石油天然气建设项目、合成材料及加工工程、石油产品深加工工程、化纤工程等易燃易爆建设工程和场所，雷电易发区内的矿区（煤矿、非煤矿山）、</w:t>
      </w:r>
      <w:r w:rsidR="00E95563">
        <w:rPr>
          <w:rFonts w:hint="eastAsia"/>
        </w:rPr>
        <w:t>重点医疗机构、学校、</w:t>
      </w:r>
      <w:r w:rsidR="00585F08">
        <w:rPr>
          <w:rFonts w:hint="eastAsia"/>
        </w:rPr>
        <w:t>旅游景点</w:t>
      </w:r>
      <w:r w:rsidR="00E95563">
        <w:rPr>
          <w:rFonts w:hint="eastAsia"/>
        </w:rPr>
        <w:t>等人员密集场所，</w:t>
      </w:r>
      <w:r w:rsidR="00585F08">
        <w:rPr>
          <w:rFonts w:hint="eastAsia"/>
        </w:rPr>
        <w:t>或者投入使用的建（构）筑物、设施等需要单独安装雷电防护装置的场所</w:t>
      </w:r>
      <w:r w:rsidR="003C6F56">
        <w:rPr>
          <w:rFonts w:hint="eastAsia"/>
        </w:rPr>
        <w:t>。</w:t>
      </w:r>
    </w:p>
    <w:p w:rsidR="00F7185D" w:rsidRDefault="00F7185D" w:rsidP="00080A49">
      <w:pPr>
        <w:ind w:firstLine="640"/>
      </w:pPr>
      <w:r>
        <w:lastRenderedPageBreak/>
        <w:t>（二）对雷电防护装置检测单位的检查对象为在</w:t>
      </w:r>
      <w:r w:rsidR="0091438E">
        <w:rPr>
          <w:rFonts w:hint="eastAsia"/>
        </w:rPr>
        <w:t>印江县</w:t>
      </w:r>
      <w:r>
        <w:t>内有常驻办事机构的雷电防护装置检测资质单位。</w:t>
      </w:r>
      <w:r w:rsidR="00150540">
        <w:t xml:space="preserve"> </w:t>
      </w:r>
    </w:p>
    <w:p w:rsidR="00AC367F" w:rsidRPr="00AC367F" w:rsidRDefault="00AC367F" w:rsidP="00121577">
      <w:pPr>
        <w:ind w:firstLine="640"/>
      </w:pPr>
      <w:r>
        <w:rPr>
          <w:rFonts w:hint="eastAsia"/>
        </w:rPr>
        <w:t>（三）对</w:t>
      </w:r>
      <w:r w:rsidR="00121577">
        <w:rPr>
          <w:rFonts w:hint="eastAsia"/>
        </w:rPr>
        <w:t>本行政区域内升</w:t>
      </w:r>
      <w:r>
        <w:rPr>
          <w:rFonts w:hint="eastAsia"/>
        </w:rPr>
        <w:t>无人驾驶自由气球和系留气球</w:t>
      </w:r>
      <w:r w:rsidR="00121577" w:rsidRPr="00121577">
        <w:rPr>
          <w:rFonts w:hint="eastAsia"/>
        </w:rPr>
        <w:t>活动的监督管理</w:t>
      </w:r>
      <w:r>
        <w:rPr>
          <w:rFonts w:hint="eastAsia"/>
        </w:rPr>
        <w:t>。</w:t>
      </w:r>
    </w:p>
    <w:p w:rsidR="00EB09DA" w:rsidRPr="00882A6D" w:rsidRDefault="00B769CB" w:rsidP="00150540">
      <w:pPr>
        <w:ind w:firstLine="640"/>
        <w:rPr>
          <w:rFonts w:ascii="黑体" w:eastAsia="黑体" w:hAnsi="黑体"/>
          <w:szCs w:val="32"/>
        </w:rPr>
      </w:pPr>
      <w:r w:rsidRPr="00882A6D">
        <w:rPr>
          <w:rFonts w:ascii="黑体" w:eastAsia="黑体" w:hAnsi="黑体" w:hint="eastAsia"/>
          <w:szCs w:val="32"/>
        </w:rPr>
        <w:t>四</w:t>
      </w:r>
      <w:r w:rsidR="00EB09DA" w:rsidRPr="00882A6D">
        <w:rPr>
          <w:rFonts w:ascii="黑体" w:eastAsia="黑体" w:hAnsi="黑体" w:hint="eastAsia"/>
          <w:szCs w:val="32"/>
        </w:rPr>
        <w:t>、随机抽查方式</w:t>
      </w:r>
    </w:p>
    <w:p w:rsidR="00EB09DA" w:rsidRDefault="00EB09DA" w:rsidP="00A66489">
      <w:pPr>
        <w:ind w:firstLine="640"/>
      </w:pPr>
      <w:r>
        <w:t>1</w:t>
      </w:r>
      <w:r w:rsidR="002D1848">
        <w:rPr>
          <w:rFonts w:hint="eastAsia"/>
        </w:rPr>
        <w:t>、</w:t>
      </w:r>
      <w:r>
        <w:t>定向抽查和</w:t>
      </w:r>
      <w:proofErr w:type="gramStart"/>
      <w:r>
        <w:t>不</w:t>
      </w:r>
      <w:proofErr w:type="gramEnd"/>
      <w:r>
        <w:t>定向抽查方式的结合：定向抽查是指按照被检查对象的行业领域、隶属关系、生产经营规模、风险等级等特定条件，随机确定待查对象名单，对其进行执法检查。</w:t>
      </w:r>
      <w:proofErr w:type="gramStart"/>
      <w:r>
        <w:t>不</w:t>
      </w:r>
      <w:proofErr w:type="gramEnd"/>
      <w:r>
        <w:t>定向抽查是指不设定条件，随机确定待查对象名单，对其进行执法检查。具体实施随机抽查时，要随机确定待查对象和执法人员，实行</w:t>
      </w:r>
      <w:r w:rsidR="007313A2">
        <w:rPr>
          <w:rFonts w:hint="eastAsia"/>
        </w:rPr>
        <w:t>“</w:t>
      </w:r>
      <w:r w:rsidR="007313A2">
        <w:t>双随机</w:t>
      </w:r>
      <w:r w:rsidR="007313A2">
        <w:rPr>
          <w:rFonts w:hint="eastAsia"/>
        </w:rPr>
        <w:t>”</w:t>
      </w:r>
      <w:r>
        <w:t>抽查。</w:t>
      </w:r>
    </w:p>
    <w:p w:rsidR="00EB09DA" w:rsidRDefault="00FC5C83" w:rsidP="00A66489">
      <w:pPr>
        <w:ind w:firstLine="640"/>
      </w:pPr>
      <w:r>
        <w:t>2</w:t>
      </w:r>
      <w:r>
        <w:rPr>
          <w:rFonts w:hint="eastAsia"/>
        </w:rPr>
        <w:t>、</w:t>
      </w:r>
      <w:r w:rsidR="00EB09DA">
        <w:rPr>
          <w:rFonts w:hint="eastAsia"/>
        </w:rPr>
        <w:t>对所有企业采取</w:t>
      </w:r>
      <w:proofErr w:type="gramStart"/>
      <w:r w:rsidR="00EB09DA">
        <w:rPr>
          <w:rFonts w:hint="eastAsia"/>
        </w:rPr>
        <w:t>不</w:t>
      </w:r>
      <w:proofErr w:type="gramEnd"/>
      <w:r w:rsidR="00EB09DA">
        <w:rPr>
          <w:rFonts w:hint="eastAsia"/>
        </w:rPr>
        <w:t>定向方式抽查，通过摇号随机抽取确定待查对象名单。其中对被气象部门列入重点监管对象名录或被投诉、举报，实行定向检查。</w:t>
      </w:r>
    </w:p>
    <w:p w:rsidR="00A22944" w:rsidRDefault="006B23DC" w:rsidP="00A22944">
      <w:pPr>
        <w:ind w:firstLine="640"/>
      </w:pPr>
      <w:r>
        <w:t>3</w:t>
      </w:r>
      <w:r>
        <w:rPr>
          <w:rFonts w:hint="eastAsia"/>
        </w:rPr>
        <w:t>、</w:t>
      </w:r>
      <w:r w:rsidR="00EB09DA">
        <w:t>自查和直接检查相结合：对随机抽查对象，可以直接检查，也可要求其先行自查，再组织重点检查，或自查与重点检查同时进行。</w:t>
      </w:r>
    </w:p>
    <w:p w:rsidR="00A22944" w:rsidRPr="00800A14" w:rsidRDefault="00A66489" w:rsidP="00A22944">
      <w:pPr>
        <w:ind w:firstLine="640"/>
        <w:rPr>
          <w:rFonts w:ascii="黑体" w:eastAsia="黑体" w:hAnsi="黑体"/>
        </w:rPr>
      </w:pPr>
      <w:r w:rsidRPr="00800A14">
        <w:rPr>
          <w:rFonts w:ascii="黑体" w:eastAsia="黑体" w:hAnsi="黑体" w:hint="eastAsia"/>
        </w:rPr>
        <w:t>五</w:t>
      </w:r>
      <w:r w:rsidR="00F7185D" w:rsidRPr="00800A14">
        <w:rPr>
          <w:rFonts w:ascii="黑体" w:eastAsia="黑体" w:hAnsi="黑体"/>
        </w:rPr>
        <w:t>、</w:t>
      </w:r>
      <w:r w:rsidR="00EB09DA" w:rsidRPr="00800A14">
        <w:rPr>
          <w:rFonts w:ascii="黑体" w:eastAsia="黑体" w:hAnsi="黑体" w:hint="eastAsia"/>
          <w:color w:val="000000"/>
          <w:spacing w:val="15"/>
          <w:szCs w:val="32"/>
          <w:shd w:val="clear" w:color="auto" w:fill="FFFFFF"/>
        </w:rPr>
        <w:t>随机抽查的比例和频次</w:t>
      </w:r>
      <w:r w:rsidR="00A22944" w:rsidRPr="00800A14">
        <w:rPr>
          <w:rFonts w:ascii="黑体" w:eastAsia="黑体" w:hAnsi="黑体"/>
        </w:rPr>
        <w:t xml:space="preserve"> </w:t>
      </w:r>
    </w:p>
    <w:p w:rsidR="00F7185D" w:rsidRPr="00D03578" w:rsidRDefault="00F7185D" w:rsidP="00D03578">
      <w:pPr>
        <w:ind w:firstLine="640"/>
        <w:rPr>
          <w:rFonts w:ascii="仿宋_GB2312"/>
        </w:rPr>
      </w:pPr>
      <w:r>
        <w:t>随机抽查原则上</w:t>
      </w:r>
      <w:r w:rsidR="00B97B40">
        <w:rPr>
          <w:rFonts w:hint="eastAsia"/>
        </w:rPr>
        <w:t>每月</w:t>
      </w:r>
      <w:r>
        <w:t>一次，抽查工作应在</w:t>
      </w:r>
      <w:r>
        <w:t>11</w:t>
      </w:r>
      <w:r>
        <w:t>月底前完成。其中，对雷电灾害防御</w:t>
      </w:r>
      <w:r w:rsidR="00AF220B">
        <w:rPr>
          <w:rFonts w:hint="eastAsia"/>
        </w:rPr>
        <w:t>易燃易爆场所</w:t>
      </w:r>
      <w:r>
        <w:t>的检查抽查比例</w:t>
      </w:r>
      <w:r w:rsidR="00CB0B06">
        <w:rPr>
          <w:rFonts w:hint="eastAsia"/>
        </w:rPr>
        <w:t>要全覆盖</w:t>
      </w:r>
      <w:r w:rsidR="00AF220B">
        <w:rPr>
          <w:rFonts w:hint="eastAsia"/>
        </w:rPr>
        <w:t>，</w:t>
      </w:r>
      <w:r w:rsidR="00AF220B" w:rsidRPr="00084392">
        <w:rPr>
          <w:rFonts w:ascii="仿宋_GB2312" w:hint="eastAsia"/>
        </w:rPr>
        <w:t>其他场所抽查对象不低于</w:t>
      </w:r>
      <w:r w:rsidR="002859DF">
        <w:rPr>
          <w:rFonts w:ascii="仿宋_GB2312"/>
        </w:rPr>
        <w:t>10</w:t>
      </w:r>
      <w:r w:rsidR="00AF220B" w:rsidRPr="00084392">
        <w:rPr>
          <w:rFonts w:ascii="仿宋_GB2312" w:hint="eastAsia"/>
        </w:rPr>
        <w:t>%</w:t>
      </w:r>
      <w:r w:rsidRPr="00084392">
        <w:rPr>
          <w:rFonts w:ascii="仿宋_GB2312" w:hint="eastAsia"/>
        </w:rPr>
        <w:t>；对雷电防护装置检测单位的检查抽查比例应不低于</w:t>
      </w:r>
      <w:r w:rsidR="002859DF">
        <w:rPr>
          <w:rFonts w:ascii="仿宋_GB2312"/>
        </w:rPr>
        <w:t>3</w:t>
      </w:r>
      <w:r w:rsidRPr="00084392">
        <w:rPr>
          <w:rFonts w:ascii="仿宋_GB2312" w:hint="eastAsia"/>
        </w:rPr>
        <w:t xml:space="preserve">%。 </w:t>
      </w:r>
      <w:r>
        <w:rPr>
          <w:rFonts w:hint="eastAsia"/>
        </w:rPr>
        <w:t>对涉及安全的重点监管领域、投诉举报</w:t>
      </w:r>
      <w:r>
        <w:rPr>
          <w:rFonts w:hint="eastAsia"/>
        </w:rPr>
        <w:lastRenderedPageBreak/>
        <w:t>多、有严重违法违规记录以及安全隐患中</w:t>
      </w:r>
      <w:r w:rsidR="00BF56D3">
        <w:rPr>
          <w:rFonts w:hint="eastAsia"/>
        </w:rPr>
        <w:t>被县人民</w:t>
      </w:r>
      <w:r>
        <w:rPr>
          <w:rFonts w:hint="eastAsia"/>
        </w:rPr>
        <w:t>政府</w:t>
      </w:r>
      <w:r w:rsidR="00BF56D3">
        <w:rPr>
          <w:rFonts w:hint="eastAsia"/>
        </w:rPr>
        <w:t>、相关部门</w:t>
      </w:r>
      <w:r>
        <w:rPr>
          <w:rFonts w:hint="eastAsia"/>
        </w:rPr>
        <w:t>限期整改等情况的监管对象</w:t>
      </w:r>
      <w:r>
        <w:t>,</w:t>
      </w:r>
      <w:r>
        <w:t>可适当增加随机抽查次数。</w:t>
      </w:r>
      <w:r w:rsidR="00A22944">
        <w:t xml:space="preserve"> </w:t>
      </w:r>
    </w:p>
    <w:p w:rsidR="00F7185D" w:rsidRPr="00800A14" w:rsidRDefault="00800A14" w:rsidP="00A22944">
      <w:pPr>
        <w:ind w:firstLine="640"/>
        <w:rPr>
          <w:rFonts w:ascii="黑体" w:eastAsia="黑体" w:hAnsi="黑体"/>
        </w:rPr>
      </w:pPr>
      <w:r>
        <w:rPr>
          <w:rFonts w:ascii="黑体" w:eastAsia="黑体" w:hAnsi="黑体" w:hint="eastAsia"/>
        </w:rPr>
        <w:t>六</w:t>
      </w:r>
      <w:r w:rsidR="00F7185D" w:rsidRPr="00800A14">
        <w:rPr>
          <w:rFonts w:ascii="黑体" w:eastAsia="黑体" w:hAnsi="黑体"/>
        </w:rPr>
        <w:t>、检查组人员组成</w:t>
      </w:r>
      <w:r w:rsidR="00A22944" w:rsidRPr="00800A14">
        <w:rPr>
          <w:rFonts w:ascii="黑体" w:eastAsia="黑体" w:hAnsi="黑体"/>
        </w:rPr>
        <w:t xml:space="preserve"> </w:t>
      </w:r>
    </w:p>
    <w:p w:rsidR="00F7185D" w:rsidRDefault="00D209B0" w:rsidP="00D209B0">
      <w:pPr>
        <w:ind w:firstLine="640"/>
      </w:pPr>
      <w:r>
        <w:t>检查组成员</w:t>
      </w:r>
      <w:r>
        <w:rPr>
          <w:rFonts w:hint="eastAsia"/>
        </w:rPr>
        <w:t>原则由</w:t>
      </w:r>
      <w:r w:rsidR="00F7185D">
        <w:t>本局干部中具备行政执法资格的人员组成，按比例随机抽取，一般应不少于</w:t>
      </w:r>
      <w:r w:rsidR="00F7185D">
        <w:t>2</w:t>
      </w:r>
      <w:r w:rsidR="00F7185D">
        <w:t>人</w:t>
      </w:r>
      <w:r>
        <w:rPr>
          <w:rFonts w:hint="eastAsia"/>
        </w:rPr>
        <w:t>，执法检查人员不足的问题，灵活建立执法检查人员库，将平时从事日常监管工作却无行政执法证的工作人员纳入双随机执法检查人员库，配合持证人员开展检查工作</w:t>
      </w:r>
      <w:r w:rsidR="00F7185D">
        <w:t>。</w:t>
      </w:r>
    </w:p>
    <w:p w:rsidR="00B261A6" w:rsidRPr="00B261A6" w:rsidRDefault="008C7CCB" w:rsidP="00774889">
      <w:pPr>
        <w:shd w:val="clear" w:color="auto" w:fill="FFFFFF"/>
        <w:ind w:firstLine="700"/>
        <w:rPr>
          <w:rFonts w:ascii="黑体" w:eastAsia="黑体" w:hAnsi="黑体" w:cs="宋体"/>
          <w:color w:val="000000"/>
          <w:kern w:val="0"/>
          <w:sz w:val="27"/>
          <w:szCs w:val="27"/>
        </w:rPr>
      </w:pPr>
      <w:r w:rsidRPr="00D209B0">
        <w:rPr>
          <w:rFonts w:ascii="黑体" w:eastAsia="黑体" w:hAnsi="黑体" w:cs="宋体" w:hint="eastAsia"/>
          <w:color w:val="000000"/>
          <w:spacing w:val="15"/>
          <w:kern w:val="0"/>
          <w:szCs w:val="32"/>
        </w:rPr>
        <w:t>七</w:t>
      </w:r>
      <w:r w:rsidR="00B261A6" w:rsidRPr="00B261A6">
        <w:rPr>
          <w:rFonts w:ascii="黑体" w:eastAsia="黑体" w:hAnsi="黑体" w:cs="宋体" w:hint="eastAsia"/>
          <w:color w:val="000000"/>
          <w:spacing w:val="15"/>
          <w:kern w:val="0"/>
          <w:szCs w:val="32"/>
        </w:rPr>
        <w:t>、随机抽查的结果运用</w:t>
      </w:r>
    </w:p>
    <w:p w:rsidR="00B261A6" w:rsidRPr="00B261A6" w:rsidRDefault="00B261A6" w:rsidP="00774889">
      <w:pPr>
        <w:shd w:val="clear" w:color="auto" w:fill="FFFFFF"/>
        <w:ind w:firstLine="640"/>
      </w:pPr>
      <w:r w:rsidRPr="00B261A6">
        <w:rPr>
          <w:rFonts w:hint="eastAsia"/>
        </w:rPr>
        <w:t>1</w:t>
      </w:r>
      <w:r w:rsidR="008F05DE">
        <w:rPr>
          <w:rFonts w:hint="eastAsia"/>
        </w:rPr>
        <w:t>、</w:t>
      </w:r>
      <w:r w:rsidRPr="00B261A6">
        <w:rPr>
          <w:rFonts w:hint="eastAsia"/>
        </w:rPr>
        <w:t>对抽查发现的违法违规行为，依法依规严格惩处，接受社会监督，形成有效震慑，增强市场主体守法的自觉性；</w:t>
      </w:r>
    </w:p>
    <w:p w:rsidR="00B261A6" w:rsidRPr="00B261A6" w:rsidRDefault="00B261A6" w:rsidP="00774889">
      <w:pPr>
        <w:shd w:val="clear" w:color="auto" w:fill="FFFFFF"/>
        <w:ind w:firstLine="640"/>
      </w:pPr>
      <w:r w:rsidRPr="00B261A6">
        <w:rPr>
          <w:rFonts w:hint="eastAsia"/>
        </w:rPr>
        <w:t>2</w:t>
      </w:r>
      <w:r w:rsidR="008F05DE">
        <w:rPr>
          <w:rFonts w:hint="eastAsia"/>
        </w:rPr>
        <w:t>、</w:t>
      </w:r>
      <w:r w:rsidRPr="00B261A6">
        <w:rPr>
          <w:rFonts w:hint="eastAsia"/>
        </w:rPr>
        <w:t>通过政府网站及时向社会公布抽查结果，记录在市场主体公示信息中；</w:t>
      </w:r>
    </w:p>
    <w:p w:rsidR="000A3011" w:rsidRPr="00024087" w:rsidRDefault="00B261A6" w:rsidP="000A3011">
      <w:pPr>
        <w:shd w:val="clear" w:color="auto" w:fill="FFFFFF"/>
        <w:ind w:firstLine="640"/>
      </w:pPr>
      <w:r w:rsidRPr="00B261A6">
        <w:rPr>
          <w:rFonts w:hint="eastAsia"/>
        </w:rPr>
        <w:t>3</w:t>
      </w:r>
      <w:r w:rsidR="008F05DE">
        <w:rPr>
          <w:rFonts w:hint="eastAsia"/>
        </w:rPr>
        <w:t>、</w:t>
      </w:r>
      <w:r w:rsidRPr="00B261A6">
        <w:rPr>
          <w:rFonts w:hint="eastAsia"/>
        </w:rPr>
        <w:t>对检查中发现的不属于本部门职责范围的违法违规行为，要将线索移送相应监管部门依法处理。</w:t>
      </w:r>
    </w:p>
    <w:p w:rsidR="00F7185D" w:rsidRPr="00800A14" w:rsidRDefault="008F05DE" w:rsidP="000A3011">
      <w:pPr>
        <w:shd w:val="clear" w:color="auto" w:fill="FFFFFF"/>
        <w:ind w:firstLine="640"/>
        <w:rPr>
          <w:rFonts w:ascii="黑体" w:eastAsia="黑体" w:hAnsi="黑体" w:cs="宋体"/>
          <w:color w:val="000000"/>
          <w:kern w:val="0"/>
          <w:sz w:val="27"/>
          <w:szCs w:val="27"/>
        </w:rPr>
      </w:pPr>
      <w:r>
        <w:rPr>
          <w:rFonts w:ascii="黑体" w:eastAsia="黑体" w:hAnsi="黑体" w:hint="eastAsia"/>
        </w:rPr>
        <w:t>八</w:t>
      </w:r>
      <w:r w:rsidR="00F7185D" w:rsidRPr="00800A14">
        <w:rPr>
          <w:rFonts w:ascii="黑体" w:eastAsia="黑体" w:hAnsi="黑体"/>
        </w:rPr>
        <w:t xml:space="preserve">、抽查结果公示 </w:t>
      </w:r>
    </w:p>
    <w:p w:rsidR="00F7185D" w:rsidRDefault="00F7185D" w:rsidP="00440DCB">
      <w:pPr>
        <w:shd w:val="clear" w:color="auto" w:fill="FFFFFF"/>
        <w:ind w:firstLine="640"/>
      </w:pPr>
      <w:r>
        <w:t>在检查结束之日起</w:t>
      </w:r>
      <w:r>
        <w:t>20</w:t>
      </w:r>
      <w:r>
        <w:t>个工作日内</w:t>
      </w:r>
      <w:r w:rsidR="00440DCB">
        <w:rPr>
          <w:rFonts w:hint="eastAsia"/>
        </w:rPr>
        <w:t>，履行审批程序后，将抽查事项的检查结果录入监管平台，在贵州省“双随机</w:t>
      </w:r>
      <w:proofErr w:type="gramStart"/>
      <w:r w:rsidR="00440DCB">
        <w:rPr>
          <w:rFonts w:hint="eastAsia"/>
        </w:rPr>
        <w:t>一</w:t>
      </w:r>
      <w:proofErr w:type="gramEnd"/>
      <w:r w:rsidR="00440DCB">
        <w:rPr>
          <w:rFonts w:hint="eastAsia"/>
        </w:rPr>
        <w:t>公开”监管平台、政府</w:t>
      </w:r>
      <w:r w:rsidR="002D506A">
        <w:rPr>
          <w:rFonts w:hint="eastAsia"/>
        </w:rPr>
        <w:t>门户网站等多渠道</w:t>
      </w:r>
      <w:r w:rsidR="00440DCB">
        <w:rPr>
          <w:rFonts w:hint="eastAsia"/>
        </w:rPr>
        <w:t>向社会公开</w:t>
      </w:r>
      <w:r w:rsidR="00F40A61">
        <w:rPr>
          <w:rFonts w:hint="eastAsia"/>
        </w:rPr>
        <w:t>，</w:t>
      </w:r>
      <w:r w:rsidR="00440DCB">
        <w:rPr>
          <w:rFonts w:hint="eastAsia"/>
        </w:rPr>
        <w:t>检查结果录入和公示率</w:t>
      </w:r>
      <w:r w:rsidR="00440DCB" w:rsidRPr="0036528F">
        <w:rPr>
          <w:rFonts w:ascii="仿宋_GB2312" w:hint="eastAsia"/>
        </w:rPr>
        <w:t>应达到100%</w:t>
      </w:r>
      <w:r w:rsidR="00440DCB">
        <w:t>。如有涉密、不适合向社会公示检查</w:t>
      </w:r>
      <w:r w:rsidR="00440DCB">
        <w:rPr>
          <w:rFonts w:hint="eastAsia"/>
        </w:rPr>
        <w:t>结果的，及时拟写情况说明报县联席会议办公室备案。</w:t>
      </w:r>
    </w:p>
    <w:p w:rsidR="00B261A6" w:rsidRPr="00B261A6" w:rsidRDefault="00B261A6" w:rsidP="00774889">
      <w:pPr>
        <w:ind w:firstLine="640"/>
      </w:pPr>
    </w:p>
    <w:sectPr w:rsidR="00B261A6" w:rsidRPr="00B261A6" w:rsidSect="005C15A0">
      <w:headerReference w:type="even" r:id="rId6"/>
      <w:headerReference w:type="default" r:id="rId7"/>
      <w:footerReference w:type="even" r:id="rId8"/>
      <w:footerReference w:type="default" r:id="rId9"/>
      <w:headerReference w:type="first" r:id="rId10"/>
      <w:footerReference w:type="first" r:id="rId11"/>
      <w:pgSz w:w="11906" w:h="16838" w:code="9"/>
      <w:pgMar w:top="2098" w:right="1474" w:bottom="1985" w:left="1588" w:header="851" w:footer="1418"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1281" w:rsidRDefault="00671281" w:rsidP="000C43D6">
      <w:pPr>
        <w:spacing w:line="240" w:lineRule="auto"/>
        <w:ind w:firstLine="640"/>
      </w:pPr>
      <w:r>
        <w:separator/>
      </w:r>
    </w:p>
  </w:endnote>
  <w:endnote w:type="continuationSeparator" w:id="0">
    <w:p w:rsidR="00671281" w:rsidRDefault="00671281" w:rsidP="000C43D6">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4909041"/>
      <w:docPartObj>
        <w:docPartGallery w:val="Page Numbers (Bottom of Page)"/>
        <w:docPartUnique/>
      </w:docPartObj>
    </w:sdtPr>
    <w:sdtEndPr>
      <w:rPr>
        <w:sz w:val="32"/>
        <w:szCs w:val="32"/>
      </w:rPr>
    </w:sdtEndPr>
    <w:sdtContent>
      <w:p w:rsidR="00C72617" w:rsidRPr="00C72617" w:rsidRDefault="00C72617">
        <w:pPr>
          <w:pStyle w:val="a5"/>
          <w:ind w:firstLine="360"/>
          <w:rPr>
            <w:sz w:val="32"/>
            <w:szCs w:val="32"/>
          </w:rPr>
        </w:pPr>
        <w:r w:rsidRPr="00C72617">
          <w:rPr>
            <w:rFonts w:hint="eastAsia"/>
            <w:sz w:val="32"/>
            <w:szCs w:val="32"/>
          </w:rPr>
          <w:t>—</w:t>
        </w:r>
        <w:r w:rsidRPr="00C72617">
          <w:rPr>
            <w:rFonts w:hint="eastAsia"/>
            <w:sz w:val="32"/>
            <w:szCs w:val="32"/>
          </w:rPr>
          <w:t xml:space="preserve"> </w:t>
        </w:r>
        <w:r w:rsidRPr="00C72617">
          <w:rPr>
            <w:sz w:val="32"/>
            <w:szCs w:val="32"/>
          </w:rPr>
          <w:fldChar w:fldCharType="begin"/>
        </w:r>
        <w:r w:rsidRPr="00C72617">
          <w:rPr>
            <w:sz w:val="32"/>
            <w:szCs w:val="32"/>
          </w:rPr>
          <w:instrText>PAGE   \* MERGEFORMAT</w:instrText>
        </w:r>
        <w:r w:rsidRPr="00C72617">
          <w:rPr>
            <w:sz w:val="32"/>
            <w:szCs w:val="32"/>
          </w:rPr>
          <w:fldChar w:fldCharType="separate"/>
        </w:r>
        <w:r w:rsidR="008E67DE" w:rsidRPr="008E67DE">
          <w:rPr>
            <w:noProof/>
            <w:sz w:val="32"/>
            <w:szCs w:val="32"/>
            <w:lang w:val="zh-CN"/>
          </w:rPr>
          <w:t>2</w:t>
        </w:r>
        <w:r w:rsidRPr="00C72617">
          <w:rPr>
            <w:sz w:val="32"/>
            <w:szCs w:val="32"/>
          </w:rPr>
          <w:fldChar w:fldCharType="end"/>
        </w:r>
        <w:r w:rsidRPr="00C72617">
          <w:rPr>
            <w:sz w:val="32"/>
            <w:szCs w:val="32"/>
          </w:rPr>
          <w:t xml:space="preserve"> </w:t>
        </w:r>
        <w:r w:rsidRPr="00C72617">
          <w:rPr>
            <w:rFonts w:hint="eastAsia"/>
            <w:sz w:val="32"/>
            <w:szCs w:val="32"/>
          </w:rPr>
          <w:t>—</w:t>
        </w:r>
      </w:p>
    </w:sdtContent>
  </w:sdt>
  <w:p w:rsidR="000C43D6" w:rsidRDefault="000C43D6">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5520589"/>
      <w:docPartObj>
        <w:docPartGallery w:val="Page Numbers (Bottom of Page)"/>
        <w:docPartUnique/>
      </w:docPartObj>
    </w:sdtPr>
    <w:sdtEndPr>
      <w:rPr>
        <w:sz w:val="28"/>
        <w:szCs w:val="28"/>
      </w:rPr>
    </w:sdtEndPr>
    <w:sdtContent>
      <w:p w:rsidR="008D6858" w:rsidRPr="008D6858" w:rsidRDefault="008D6858">
        <w:pPr>
          <w:pStyle w:val="a5"/>
          <w:ind w:firstLine="360"/>
          <w:jc w:val="right"/>
          <w:rPr>
            <w:sz w:val="28"/>
            <w:szCs w:val="28"/>
          </w:rPr>
        </w:pPr>
        <w:r w:rsidRPr="008D6858">
          <w:rPr>
            <w:rFonts w:hint="eastAsia"/>
            <w:sz w:val="28"/>
            <w:szCs w:val="28"/>
          </w:rPr>
          <w:t>—</w:t>
        </w:r>
        <w:r w:rsidRPr="008D6858">
          <w:rPr>
            <w:rFonts w:hint="eastAsia"/>
            <w:sz w:val="28"/>
            <w:szCs w:val="28"/>
          </w:rPr>
          <w:t xml:space="preserve"> </w:t>
        </w:r>
        <w:r w:rsidRPr="008D6858">
          <w:rPr>
            <w:sz w:val="28"/>
            <w:szCs w:val="28"/>
          </w:rPr>
          <w:fldChar w:fldCharType="begin"/>
        </w:r>
        <w:r w:rsidRPr="008D6858">
          <w:rPr>
            <w:sz w:val="28"/>
            <w:szCs w:val="28"/>
          </w:rPr>
          <w:instrText>PAGE   \* MERGEFORMAT</w:instrText>
        </w:r>
        <w:r w:rsidRPr="008D6858">
          <w:rPr>
            <w:sz w:val="28"/>
            <w:szCs w:val="28"/>
          </w:rPr>
          <w:fldChar w:fldCharType="separate"/>
        </w:r>
        <w:r w:rsidR="008E67DE" w:rsidRPr="008E67DE">
          <w:rPr>
            <w:noProof/>
            <w:sz w:val="28"/>
            <w:szCs w:val="28"/>
            <w:lang w:val="zh-CN"/>
          </w:rPr>
          <w:t>3</w:t>
        </w:r>
        <w:r w:rsidRPr="008D6858">
          <w:rPr>
            <w:sz w:val="28"/>
            <w:szCs w:val="28"/>
          </w:rPr>
          <w:fldChar w:fldCharType="end"/>
        </w:r>
        <w:r w:rsidRPr="008D6858">
          <w:rPr>
            <w:sz w:val="28"/>
            <w:szCs w:val="28"/>
          </w:rPr>
          <w:t xml:space="preserve"> </w:t>
        </w:r>
        <w:r w:rsidRPr="008D6858">
          <w:rPr>
            <w:rFonts w:hint="eastAsia"/>
            <w:sz w:val="28"/>
            <w:szCs w:val="28"/>
          </w:rPr>
          <w:t>—</w:t>
        </w:r>
      </w:p>
    </w:sdtContent>
  </w:sdt>
  <w:p w:rsidR="000C43D6" w:rsidRDefault="000C43D6">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3D6" w:rsidRDefault="000C43D6">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1281" w:rsidRDefault="00671281" w:rsidP="000C43D6">
      <w:pPr>
        <w:spacing w:line="240" w:lineRule="auto"/>
        <w:ind w:firstLine="640"/>
      </w:pPr>
      <w:r>
        <w:separator/>
      </w:r>
    </w:p>
  </w:footnote>
  <w:footnote w:type="continuationSeparator" w:id="0">
    <w:p w:rsidR="00671281" w:rsidRDefault="00671281" w:rsidP="000C43D6">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3D6" w:rsidRDefault="000C43D6">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3D6" w:rsidRPr="00F02542" w:rsidRDefault="000C43D6" w:rsidP="00F02542">
    <w:pPr>
      <w:ind w:left="640"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3D6" w:rsidRDefault="000C43D6">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evenAndOddHeaders/>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4ED"/>
    <w:rsid w:val="00024087"/>
    <w:rsid w:val="0004365D"/>
    <w:rsid w:val="00080A49"/>
    <w:rsid w:val="00084392"/>
    <w:rsid w:val="000A3011"/>
    <w:rsid w:val="000C43D6"/>
    <w:rsid w:val="00121577"/>
    <w:rsid w:val="00130820"/>
    <w:rsid w:val="00130E44"/>
    <w:rsid w:val="00150540"/>
    <w:rsid w:val="0022171E"/>
    <w:rsid w:val="002859DF"/>
    <w:rsid w:val="002C2E47"/>
    <w:rsid w:val="002D1848"/>
    <w:rsid w:val="002D506A"/>
    <w:rsid w:val="0036528F"/>
    <w:rsid w:val="003C6F56"/>
    <w:rsid w:val="00440DCB"/>
    <w:rsid w:val="00454F84"/>
    <w:rsid w:val="00585F08"/>
    <w:rsid w:val="005C15A0"/>
    <w:rsid w:val="00663FDB"/>
    <w:rsid w:val="006664BD"/>
    <w:rsid w:val="00671281"/>
    <w:rsid w:val="006A07CB"/>
    <w:rsid w:val="006B1ECE"/>
    <w:rsid w:val="006B23DC"/>
    <w:rsid w:val="007313A2"/>
    <w:rsid w:val="00774889"/>
    <w:rsid w:val="00800A14"/>
    <w:rsid w:val="00882A6D"/>
    <w:rsid w:val="008C7CCB"/>
    <w:rsid w:val="008D6858"/>
    <w:rsid w:val="008E67DE"/>
    <w:rsid w:val="008F05DE"/>
    <w:rsid w:val="008F5FBB"/>
    <w:rsid w:val="0091438E"/>
    <w:rsid w:val="009248B2"/>
    <w:rsid w:val="009868F3"/>
    <w:rsid w:val="00995CA5"/>
    <w:rsid w:val="00A0238D"/>
    <w:rsid w:val="00A22944"/>
    <w:rsid w:val="00A66489"/>
    <w:rsid w:val="00AC367F"/>
    <w:rsid w:val="00AF220B"/>
    <w:rsid w:val="00B139C6"/>
    <w:rsid w:val="00B261A6"/>
    <w:rsid w:val="00B35CA5"/>
    <w:rsid w:val="00B769CB"/>
    <w:rsid w:val="00B97B40"/>
    <w:rsid w:val="00BC3FC5"/>
    <w:rsid w:val="00BF56D3"/>
    <w:rsid w:val="00BF6CDD"/>
    <w:rsid w:val="00C72617"/>
    <w:rsid w:val="00CB0B06"/>
    <w:rsid w:val="00CB38E7"/>
    <w:rsid w:val="00D03578"/>
    <w:rsid w:val="00D209B0"/>
    <w:rsid w:val="00D244ED"/>
    <w:rsid w:val="00D521BD"/>
    <w:rsid w:val="00D6171F"/>
    <w:rsid w:val="00D81263"/>
    <w:rsid w:val="00E33389"/>
    <w:rsid w:val="00E5054C"/>
    <w:rsid w:val="00E835E2"/>
    <w:rsid w:val="00E95563"/>
    <w:rsid w:val="00EB09DA"/>
    <w:rsid w:val="00F02542"/>
    <w:rsid w:val="00F40A61"/>
    <w:rsid w:val="00F7185D"/>
    <w:rsid w:val="00FC5C83"/>
    <w:rsid w:val="00FD4909"/>
    <w:rsid w:val="00FE2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928985"/>
  <w15:chartTrackingRefBased/>
  <w15:docId w15:val="{5D8F2876-EFF9-423E-8D56-60FBE8E54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仿宋_GB2312" w:hAnsiTheme="minorHAnsi" w:cstheme="minorBidi"/>
        <w:kern w:val="2"/>
        <w:sz w:val="32"/>
        <w:szCs w:val="22"/>
        <w:lang w:val="en-US" w:eastAsia="zh-CN" w:bidi="ar-SA"/>
      </w:rPr>
    </w:rPrDefault>
    <w:pPrDefault>
      <w:pPr>
        <w:spacing w:line="560" w:lineRule="exact"/>
        <w:ind w:firstLineChars="200" w:firstLine="20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43D6"/>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0C43D6"/>
    <w:rPr>
      <w:sz w:val="18"/>
      <w:szCs w:val="18"/>
    </w:rPr>
  </w:style>
  <w:style w:type="paragraph" w:styleId="a5">
    <w:name w:val="footer"/>
    <w:basedOn w:val="a"/>
    <w:link w:val="a6"/>
    <w:uiPriority w:val="99"/>
    <w:unhideWhenUsed/>
    <w:rsid w:val="000C43D6"/>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0C43D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928112">
      <w:bodyDiv w:val="1"/>
      <w:marLeft w:val="0"/>
      <w:marRight w:val="0"/>
      <w:marTop w:val="0"/>
      <w:marBottom w:val="0"/>
      <w:divBdr>
        <w:top w:val="none" w:sz="0" w:space="0" w:color="auto"/>
        <w:left w:val="none" w:sz="0" w:space="0" w:color="auto"/>
        <w:bottom w:val="none" w:sz="0" w:space="0" w:color="auto"/>
        <w:right w:val="none" w:sz="0" w:space="0" w:color="auto"/>
      </w:divBdr>
    </w:div>
    <w:div w:id="177895596">
      <w:bodyDiv w:val="1"/>
      <w:marLeft w:val="0"/>
      <w:marRight w:val="0"/>
      <w:marTop w:val="0"/>
      <w:marBottom w:val="0"/>
      <w:divBdr>
        <w:top w:val="none" w:sz="0" w:space="0" w:color="auto"/>
        <w:left w:val="none" w:sz="0" w:space="0" w:color="auto"/>
        <w:bottom w:val="none" w:sz="0" w:space="0" w:color="auto"/>
        <w:right w:val="none" w:sz="0" w:space="0" w:color="auto"/>
      </w:divBdr>
    </w:div>
    <w:div w:id="843204188">
      <w:bodyDiv w:val="1"/>
      <w:marLeft w:val="0"/>
      <w:marRight w:val="0"/>
      <w:marTop w:val="0"/>
      <w:marBottom w:val="0"/>
      <w:divBdr>
        <w:top w:val="none" w:sz="0" w:space="0" w:color="auto"/>
        <w:left w:val="none" w:sz="0" w:space="0" w:color="auto"/>
        <w:bottom w:val="none" w:sz="0" w:space="0" w:color="auto"/>
        <w:right w:val="none" w:sz="0" w:space="0" w:color="auto"/>
      </w:divBdr>
    </w:div>
    <w:div w:id="985477525">
      <w:bodyDiv w:val="1"/>
      <w:marLeft w:val="0"/>
      <w:marRight w:val="0"/>
      <w:marTop w:val="0"/>
      <w:marBottom w:val="0"/>
      <w:divBdr>
        <w:top w:val="none" w:sz="0" w:space="0" w:color="auto"/>
        <w:left w:val="none" w:sz="0" w:space="0" w:color="auto"/>
        <w:bottom w:val="none" w:sz="0" w:space="0" w:color="auto"/>
        <w:right w:val="none" w:sz="0" w:space="0" w:color="auto"/>
      </w:divBdr>
    </w:div>
    <w:div w:id="178889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212</Words>
  <Characters>1214</Characters>
  <Application>Microsoft Office Word</Application>
  <DocSecurity>0</DocSecurity>
  <Lines>10</Lines>
  <Paragraphs>2</Paragraphs>
  <ScaleCrop>false</ScaleCrop>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OfficePubJ</dc:creator>
  <cp:keywords/>
  <dc:description/>
  <cp:lastModifiedBy>喻 义军</cp:lastModifiedBy>
  <cp:revision>84</cp:revision>
  <dcterms:created xsi:type="dcterms:W3CDTF">2022-04-27T08:10:00Z</dcterms:created>
  <dcterms:modified xsi:type="dcterms:W3CDTF">2022-05-05T07:07:00Z</dcterms:modified>
</cp:coreProperties>
</file>