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39" w:tblpY="-134"/>
        <w:tblOverlap w:val="never"/>
        <w:tblW w:w="98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655"/>
        <w:gridCol w:w="894"/>
        <w:gridCol w:w="946"/>
        <w:gridCol w:w="483"/>
        <w:gridCol w:w="644"/>
        <w:gridCol w:w="676"/>
        <w:gridCol w:w="590"/>
        <w:gridCol w:w="654"/>
        <w:gridCol w:w="2906"/>
        <w:gridCol w:w="7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附件1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866" w:type="dxa"/>
            <w:gridSpan w:val="1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遵义市旅行社有限公司招聘职位表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职位代码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招聘部门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其它条件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遵义市旅行社有限公司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产品售采部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B端销售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1.熟悉贵州或遵义地区的旅游资源。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2.有较强的沟通协调能力和组织能力。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3.具有户外拓展、党政培训、研学旅游等同类岗位从业经历者优先；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遵义市旅行社有限公司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地接部、同业部、电商部、门店部、贵阳分社、重庆分社、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计调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1.熟悉贵州或遵义地区的旅游资源。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2.有较强的沟通协调能力和组织能力。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3.具有户外拓展、党政培训、研学旅游等同类岗位从业经历者优先；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遵义市旅行社有限公司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地接部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导游/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讲解员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导游证</w:t>
            </w:r>
          </w:p>
        </w:tc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1.熟悉贵州遵义地区的旅游资源。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2.性格开朗、有较强的沟通协调能力。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3.具有户外拓展、党政培训、研学带团经历者优先。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遵义市旅行社有限公司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综合部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党群管理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无要求 </w:t>
            </w:r>
          </w:p>
        </w:tc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1.中共正式党员，政治思想过硬。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2.熟悉党建各块工作流程。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3.有较强的文字写作能力，沟通协调能力。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4.具有大中型国有企业、事业单位党建工作者经历者优先。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4E03"/>
    <w:rsid w:val="5CE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2019-05-17T01:09:00Z</dcterms:created>
  <dc:creator>原子核的帅变</dc:creator>
  <cp:lastModifiedBy>原子核的帅变</cp:lastModifiedBy>
  <dcterms:modified xsi:type="dcterms:W3CDTF">2019-05-17T01:10:26Z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