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江口县农村公路管理局招聘工作人员报名表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0"/>
        <w:gridCol w:w="1035"/>
        <w:gridCol w:w="1185"/>
        <w:gridCol w:w="1245"/>
        <w:gridCol w:w="106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毕业院校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及专业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724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工作简历</w:t>
            </w:r>
          </w:p>
        </w:tc>
        <w:tc>
          <w:tcPr>
            <w:tcW w:w="724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家庭主要成员及社会关系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本人签名</w:t>
            </w:r>
          </w:p>
        </w:tc>
        <w:tc>
          <w:tcPr>
            <w:tcW w:w="724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本人承诺以上信息属实。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45619"/>
    <w:rsid w:val="1AB25CBA"/>
    <w:rsid w:val="1D345619"/>
    <w:rsid w:val="1E18194A"/>
    <w:rsid w:val="33D372CB"/>
    <w:rsid w:val="557B2752"/>
    <w:rsid w:val="66EA2468"/>
    <w:rsid w:val="71BD0E63"/>
    <w:rsid w:val="741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2019-06-05T03:21:00Z</dcterms:created>
  <dc:creator>Administrator</dc:creator>
  <cp:lastModifiedBy>骄阳似火</cp:lastModifiedBy>
  <cp:lastPrinted>2019-06-06T03:06:00Z</cp:lastPrinted>
  <dcterms:modified xsi:type="dcterms:W3CDTF">2019-06-06T03:03:26Z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