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附件1</w: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500" w:lineRule="exact"/>
        <w:ind w:left="883" w:hanging="883" w:hangingChars="200"/>
        <w:jc w:val="center"/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  <w:t>务川自治县2019年“特岗计划”招聘定校定岗职位表</w:t>
      </w:r>
    </w:p>
    <w:p>
      <w:pPr>
        <w:rPr>
          <w:rFonts w:ascii="黑体" w:hAnsi="宋体" w:eastAsia="黑体"/>
          <w:sz w:val="28"/>
          <w:szCs w:val="28"/>
        </w:rPr>
      </w:pPr>
      <w:r>
        <w:rPr>
          <w:szCs w:val="28"/>
        </w:rPr>
        <w:drawing>
          <wp:inline distT="0" distB="0" distL="114300" distR="114300">
            <wp:extent cx="8921750" cy="4477385"/>
            <wp:effectExtent l="0" t="0" r="1270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21750" cy="44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left"/>
        <w:rPr>
          <w:rFonts w:ascii="仿宋_GB2312" w:eastAsia="仿宋_GB2312"/>
          <w:sz w:val="28"/>
          <w:szCs w:val="28"/>
        </w:rPr>
        <w:sectPr>
          <w:pgSz w:w="16840" w:h="11907" w:orient="landscape"/>
          <w:pgMar w:top="1418" w:right="1418" w:bottom="1418" w:left="1418" w:header="851" w:footer="1304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楷体_GB2312" w:eastAsia="楷体_GB2312"/>
          <w:sz w:val="30"/>
          <w:szCs w:val="30"/>
        </w:rPr>
        <w:t>注：其他为精准扶贫计划指标。</w:t>
      </w: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247A9"/>
    <w:rsid w:val="3BE2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2019-06-17T01:07:00Z</dcterms:created>
  <dc:creator>wiwe</dc:creator>
  <cp:lastModifiedBy>wiwe</cp:lastModifiedBy>
  <dcterms:modified xsi:type="dcterms:W3CDTF">2019-06-17T01:10:53Z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