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00" w:leftChars="-200" w:firstLine="610" w:firstLineChars="138"/>
        <w:jc w:val="center"/>
        <w:rPr>
          <w:rFonts w:ascii="仿宋_GB2312"/>
          <w:szCs w:val="30"/>
        </w:rPr>
      </w:pPr>
      <w:r>
        <w:rPr>
          <w:rFonts w:hint="eastAsia" w:ascii="宋体" w:eastAsia="宋体"/>
          <w:b/>
          <w:sz w:val="44"/>
        </w:rPr>
        <w:t>面试人员面试须知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一、面试人员面试当日上午7：30起凭本次</w:t>
      </w:r>
      <w:r>
        <w:rPr>
          <w:rFonts w:hint="eastAsia" w:ascii="仿宋_GB2312"/>
          <w:szCs w:val="30"/>
          <w:lang w:val="en-US" w:eastAsia="zh-CN"/>
        </w:rPr>
        <w:t>笔试</w:t>
      </w:r>
      <w:r>
        <w:rPr>
          <w:rFonts w:hint="eastAsia" w:ascii="仿宋_GB2312"/>
          <w:szCs w:val="30"/>
        </w:rPr>
        <w:t>准考证和有效《居民身份证》原件进入候考室，8：00仍未到达指定候考室的面试人员视为自动弃权，责任自负。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二、面试人员进入候考室后须上交随身携带的关闭的通讯、电子等设备，面试结束后归还，如发现不交的，取消面试资格。面试人员根据候考室工作人员的安排，依次抽签，并在《面试人员顺序表》上签名确认，妥善保管好抽签号，凭抽签号进入考场参加面试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三、在候考期间，要耐心等待，不得擅自离开候考室，不得吸烟、大声喧哗和议论；需要去卫生间的，经报告候考室工作人员同意后，由1名同性别工作人员陪同前往并返回，期间不得与他人接触。</w:t>
      </w:r>
      <w:bookmarkStart w:id="0" w:name="_GoBack"/>
      <w:bookmarkEnd w:id="0"/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四、当前一位面试人员面试时，后一位面试人员要作好准备。进入面试考场后，面试人员只能向考官报告自己的抽签号，不得将姓名等个人信息报告考官。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五、面试中，认真理解和回答主考官提出的问题，注意掌握回答问题的节奏和时间。回答完每道题后，应说“回答完毕”。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六、每一位面试人员面试结束后，应按考场工作人员的安排到指定地点等候，待听取面试成绩后即离开考点。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</w:pPr>
      <w:r>
        <w:rPr>
          <w:rFonts w:hint="eastAsia" w:ascii="仿宋_GB2312"/>
          <w:szCs w:val="30"/>
        </w:rPr>
        <w:t>七、自觉遵守考试纪律，尊重考官和考务工作人员，服从考务工作人员指挥和安排，保持候考室清洁卫生。如有违纪违规行为，按《公务员录用考试违纪违规行为处理办法（试行）》</w:t>
      </w:r>
      <w:r>
        <w:rPr>
          <w:rFonts w:hint="eastAsia" w:ascii="仿宋_GB2312"/>
          <w:szCs w:val="30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《事业单位公开招聘违纪违规行为处理规定》（人社部35号令）</w:t>
      </w:r>
      <w:r>
        <w:rPr>
          <w:rFonts w:hint="eastAsia" w:ascii="仿宋_GB2312" w:hAnsi="仿宋"/>
          <w:sz w:val="32"/>
          <w:szCs w:val="32"/>
          <w:lang w:eastAsia="zh-CN"/>
        </w:rPr>
        <w:t>等相关规定</w:t>
      </w:r>
      <w:r>
        <w:rPr>
          <w:rFonts w:hint="eastAsia" w:ascii="仿宋_GB2312"/>
          <w:szCs w:val="30"/>
        </w:rPr>
        <w:t>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E57"/>
    <w:rsid w:val="001A3D35"/>
    <w:rsid w:val="004A48FB"/>
    <w:rsid w:val="00572E57"/>
    <w:rsid w:val="00587721"/>
    <w:rsid w:val="006228B0"/>
    <w:rsid w:val="00EF0E35"/>
    <w:rsid w:val="0E7C25E1"/>
    <w:rsid w:val="7AD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2016-12-22T09:04:00Z</dcterms:created>
  <dc:creator>ADMIN</dc:creator>
  <cp:lastModifiedBy>Administrator</cp:lastModifiedBy>
  <dcterms:modified xsi:type="dcterms:W3CDTF">2019-06-21T11:15:36Z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