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Style w:val="6"/>
          <w:rFonts w:hint="eastAsia" w:ascii="黑体" w:hAnsi="黑体" w:eastAsia="黑体" w:cs="黑体"/>
          <w:sz w:val="32"/>
          <w:szCs w:val="32"/>
        </w:rPr>
        <w:t>附件3</w:t>
      </w:r>
    </w:p>
    <w:bookmarkEnd w:id="0"/>
    <w:p>
      <w:pPr>
        <w:jc w:val="center"/>
        <w:rPr>
          <w:rStyle w:val="6"/>
          <w:spacing w:val="0"/>
          <w:sz w:val="36"/>
          <w:szCs w:val="36"/>
        </w:rPr>
      </w:pPr>
      <w:r>
        <w:rPr>
          <w:rStyle w:val="6"/>
          <w:rFonts w:ascii="方正小标宋简体" w:eastAsia="方正小标宋简体"/>
          <w:spacing w:val="0"/>
          <w:sz w:val="36"/>
          <w:szCs w:val="36"/>
        </w:rPr>
        <w:t>红花岗区2020年公开选调</w:t>
      </w:r>
      <w:r>
        <w:rPr>
          <w:rStyle w:val="6"/>
          <w:rFonts w:hint="eastAsia" w:ascii="方正小标宋简体" w:eastAsia="方正小标宋简体"/>
          <w:spacing w:val="0"/>
          <w:sz w:val="36"/>
          <w:szCs w:val="36"/>
        </w:rPr>
        <w:t>在职教师</w:t>
      </w:r>
      <w:r>
        <w:rPr>
          <w:rStyle w:val="6"/>
          <w:rFonts w:ascii="方正小标宋简体" w:eastAsia="方正小标宋简体"/>
          <w:spacing w:val="0"/>
          <w:sz w:val="36"/>
          <w:szCs w:val="36"/>
        </w:rPr>
        <w:t>加分申请表</w:t>
      </w:r>
    </w:p>
    <w:tbl>
      <w:tblPr>
        <w:tblStyle w:val="4"/>
        <w:tblW w:w="8938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320"/>
        <w:gridCol w:w="1101"/>
        <w:gridCol w:w="997"/>
        <w:gridCol w:w="143"/>
        <w:gridCol w:w="1139"/>
        <w:gridCol w:w="142"/>
        <w:gridCol w:w="713"/>
        <w:gridCol w:w="426"/>
        <w:gridCol w:w="855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4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5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8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sz w:val="24"/>
                <w:szCs w:val="24"/>
                <w:lang w:eastAsia="zh-CN"/>
              </w:rPr>
              <w:t>选调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及代码</w:t>
            </w:r>
          </w:p>
        </w:tc>
        <w:tc>
          <w:tcPr>
            <w:tcW w:w="35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sz w:val="24"/>
                <w:szCs w:val="24"/>
                <w:lang w:eastAsia="zh-CN"/>
              </w:rPr>
              <w:t>选调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职位及代码</w:t>
            </w:r>
          </w:p>
        </w:tc>
        <w:tc>
          <w:tcPr>
            <w:tcW w:w="28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加分类别（获得荣誉称号）</w:t>
            </w:r>
          </w:p>
        </w:tc>
        <w:tc>
          <w:tcPr>
            <w:tcW w:w="34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□获县级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荣誉称号</w:t>
            </w:r>
            <w:r>
              <w:rPr>
                <w:rStyle w:val="6"/>
                <w:rFonts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1"/>
                <w:szCs w:val="21"/>
              </w:rPr>
              <w:t>次</w:t>
            </w:r>
          </w:p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□获市级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荣誉称号</w:t>
            </w:r>
            <w:r>
              <w:rPr>
                <w:rStyle w:val="6"/>
                <w:rFonts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1"/>
                <w:szCs w:val="21"/>
              </w:rPr>
              <w:t>次</w:t>
            </w:r>
          </w:p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□获省级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荣誉称号</w:t>
            </w:r>
            <w:r>
              <w:rPr>
                <w:rStyle w:val="6"/>
                <w:rFonts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1"/>
                <w:szCs w:val="21"/>
              </w:rPr>
              <w:t>次</w:t>
            </w:r>
          </w:p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□获国家级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荣誉称号</w:t>
            </w:r>
            <w:r>
              <w:rPr>
                <w:rStyle w:val="6"/>
                <w:rFonts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1"/>
                <w:szCs w:val="21"/>
              </w:rPr>
              <w:t>次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Cs w:val="21"/>
              </w:rPr>
            </w:pPr>
            <w:r>
              <w:rPr>
                <w:rStyle w:val="6"/>
                <w:rFonts w:ascii="仿宋_GB2312" w:eastAsia="仿宋_GB2312"/>
                <w:szCs w:val="21"/>
              </w:rPr>
              <w:t>附证明材料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份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加分分值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加分类别（参加比赛</w:t>
            </w:r>
            <w:r>
              <w:rPr>
                <w:rStyle w:val="6"/>
                <w:rFonts w:hint="eastAsia" w:ascii="仿宋_GB2312" w:eastAsia="仿宋_GB2312"/>
                <w:sz w:val="24"/>
                <w:szCs w:val="24"/>
              </w:rPr>
              <w:t>获奖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34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□获县级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比赛获奖</w:t>
            </w:r>
            <w:r>
              <w:rPr>
                <w:rStyle w:val="6"/>
                <w:rFonts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1"/>
                <w:szCs w:val="21"/>
              </w:rPr>
              <w:t>次</w:t>
            </w:r>
          </w:p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□获市级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比赛获奖</w:t>
            </w:r>
            <w:r>
              <w:rPr>
                <w:rStyle w:val="6"/>
                <w:rFonts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1"/>
                <w:szCs w:val="21"/>
              </w:rPr>
              <w:t>次</w:t>
            </w:r>
          </w:p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□获省级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比赛获奖</w:t>
            </w:r>
            <w:r>
              <w:rPr>
                <w:rStyle w:val="6"/>
                <w:rFonts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1"/>
                <w:szCs w:val="21"/>
              </w:rPr>
              <w:t>次</w:t>
            </w:r>
          </w:p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□获国家级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比赛获奖</w:t>
            </w:r>
            <w:r>
              <w:rPr>
                <w:rStyle w:val="6"/>
                <w:rFonts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1"/>
                <w:szCs w:val="21"/>
              </w:rPr>
              <w:t>次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Cs w:val="21"/>
              </w:rPr>
            </w:pPr>
            <w:r>
              <w:rPr>
                <w:rStyle w:val="6"/>
                <w:rFonts w:ascii="仿宋_GB2312" w:eastAsia="仿宋_GB2312"/>
                <w:szCs w:val="21"/>
              </w:rPr>
              <w:t>附证明材料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份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加分分值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加分类别</w:t>
            </w:r>
            <w:r>
              <w:rPr>
                <w:rStyle w:val="6"/>
                <w:rFonts w:hint="eastAsia" w:ascii="仿宋_GB2312" w:eastAsia="仿宋_GB2312"/>
                <w:sz w:val="24"/>
                <w:szCs w:val="24"/>
              </w:rPr>
              <w:t>(担任过校(园)级领导职务)</w:t>
            </w:r>
          </w:p>
        </w:tc>
        <w:tc>
          <w:tcPr>
            <w:tcW w:w="34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正职</w:t>
            </w:r>
          </w:p>
          <w:p>
            <w:pPr>
              <w:rPr>
                <w:rStyle w:val="6"/>
                <w:rFonts w:ascii="仿宋_GB2312" w:eastAsia="仿宋_GB2312"/>
                <w:sz w:val="21"/>
                <w:szCs w:val="21"/>
              </w:rPr>
            </w:pPr>
            <w:r>
              <w:rPr>
                <w:rStyle w:val="6"/>
                <w:rFonts w:ascii="仿宋_GB2312" w:eastAsia="仿宋_GB2312"/>
                <w:sz w:val="21"/>
                <w:szCs w:val="21"/>
              </w:rPr>
              <w:t>□</w:t>
            </w:r>
            <w:r>
              <w:rPr>
                <w:rStyle w:val="6"/>
                <w:rFonts w:hint="eastAsia" w:ascii="仿宋_GB2312" w:eastAsia="仿宋_GB2312"/>
                <w:sz w:val="21"/>
                <w:szCs w:val="21"/>
              </w:rPr>
              <w:t>副职</w:t>
            </w:r>
          </w:p>
          <w:p>
            <w:pPr>
              <w:rPr>
                <w:rStyle w:val="6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Cs w:val="21"/>
              </w:rPr>
            </w:pPr>
            <w:r>
              <w:rPr>
                <w:rStyle w:val="6"/>
                <w:rFonts w:ascii="仿宋_GB2312" w:eastAsia="仿宋_GB2312"/>
                <w:szCs w:val="21"/>
              </w:rPr>
              <w:t>附证明材料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份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加分分值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累计加分</w:t>
            </w:r>
          </w:p>
        </w:tc>
        <w:tc>
          <w:tcPr>
            <w:tcW w:w="769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Style w:val="6"/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Style w:val="6"/>
                <w:rFonts w:ascii="仿宋_GB2312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加分申请信息确认</w:t>
            </w:r>
          </w:p>
        </w:tc>
        <w:tc>
          <w:tcPr>
            <w:tcW w:w="769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以上填写信息和证明材料均为本人真实情况，若有错误，责任自负。若有虚假，自动取消选调资格。</w:t>
            </w:r>
          </w:p>
          <w:p>
            <w:pPr>
              <w:jc w:val="lef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 xml:space="preserve">                                  报考者签名：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选调单位</w:t>
            </w:r>
          </w:p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初审意见</w:t>
            </w:r>
          </w:p>
        </w:tc>
        <w:tc>
          <w:tcPr>
            <w:tcW w:w="7690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spacing w:line="640" w:lineRule="exact"/>
              <w:ind w:right="1168" w:rightChars="556"/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（签章）</w:t>
            </w:r>
          </w:p>
          <w:p>
            <w:pPr>
              <w:spacing w:line="640" w:lineRule="exact"/>
              <w:ind w:right="601" w:rightChars="286"/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选调小组复审意见</w:t>
            </w:r>
          </w:p>
        </w:tc>
        <w:tc>
          <w:tcPr>
            <w:tcW w:w="7690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spacing w:line="640" w:lineRule="exact"/>
              <w:ind w:right="1168" w:rightChars="556"/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（签章）</w:t>
            </w:r>
          </w:p>
          <w:p>
            <w:pPr>
              <w:spacing w:line="640" w:lineRule="exact"/>
              <w:ind w:right="601" w:rightChars="286"/>
              <w:jc w:val="right"/>
              <w:rPr>
                <w:rStyle w:val="6"/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before="156"/>
        <w:rPr>
          <w:rStyle w:val="6"/>
        </w:rPr>
      </w:pPr>
      <w:r>
        <w:rPr>
          <w:rStyle w:val="6"/>
        </w:rPr>
        <w:t xml:space="preserve">注：此表须一式两份，报名时提交。  </w:t>
      </w:r>
    </w:p>
    <w:sectPr>
      <w:footerReference r:id="rId3" w:type="default"/>
      <w:pgSz w:w="11906" w:h="16838"/>
      <w:pgMar w:top="1588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6"/>
        <w:rFonts w:ascii="宋体" w:hAnsi="宋体"/>
        <w:color w:val="FFFFFF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-14-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7B7AE0"/>
    <w:rsid w:val="0004063E"/>
    <w:rsid w:val="00383DBC"/>
    <w:rsid w:val="006562C4"/>
    <w:rsid w:val="00683EA6"/>
    <w:rsid w:val="0077696B"/>
    <w:rsid w:val="007B7AE0"/>
    <w:rsid w:val="007D4866"/>
    <w:rsid w:val="0086666A"/>
    <w:rsid w:val="00A23D4D"/>
    <w:rsid w:val="00C00717"/>
    <w:rsid w:val="00E15DA8"/>
    <w:rsid w:val="00E95C93"/>
    <w:rsid w:val="00EA00C0"/>
    <w:rsid w:val="06840C27"/>
    <w:rsid w:val="33800D47"/>
    <w:rsid w:val="354D3875"/>
    <w:rsid w:val="5981098F"/>
    <w:rsid w:val="6C6F205A"/>
    <w:rsid w:val="7D14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basedOn w:val="6"/>
    <w:link w:val="9"/>
    <w:semiHidden/>
    <w:qFormat/>
    <w:uiPriority w:val="0"/>
    <w:rPr>
      <w:sz w:val="18"/>
      <w:szCs w:val="18"/>
    </w:rPr>
  </w:style>
  <w:style w:type="paragraph" w:customStyle="1" w:styleId="9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UserStyle_1"/>
    <w:basedOn w:val="6"/>
    <w:link w:val="11"/>
    <w:semiHidden/>
    <w:uiPriority w:val="0"/>
    <w:rPr>
      <w:sz w:val="18"/>
      <w:szCs w:val="18"/>
    </w:rPr>
  </w:style>
  <w:style w:type="paragraph" w:customStyle="1" w:styleId="11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2">
    <w:name w:val="TableGrid"/>
    <w:basedOn w:val="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423</Characters>
  <Lines>3</Lines>
  <Paragraphs>1</Paragraphs>
  <TotalTime>19</TotalTime>
  <ScaleCrop>false</ScaleCrop>
  <LinksUpToDate>false</LinksUpToDate>
  <CharactersWithSpaces>496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2020-06-29T07:01:00Z</dcterms:created>
  <dc:creator>Administrator</dc:creator>
  <cp:lastModifiedBy>罗鑫</cp:lastModifiedBy>
  <cp:lastPrinted>2020-06-30T09:31:00Z</cp:lastPrinted>
  <dcterms:modified xsi:type="dcterms:W3CDTF">2020-06-30T12:19:30Z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