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贵阳产业融资担保有限公司202</w:t>
      </w:r>
      <w:r>
        <w:rPr>
          <w:rFonts w:ascii="宋体" w:hAnsi="宋体" w:eastAsia="宋体" w:cs="宋体"/>
          <w:b/>
          <w:sz w:val="36"/>
          <w:szCs w:val="36"/>
        </w:rPr>
        <w:t>1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下半年</w:t>
      </w:r>
      <w:r>
        <w:rPr>
          <w:rFonts w:hint="eastAsia" w:ascii="宋体" w:hAnsi="宋体" w:eastAsia="宋体" w:cs="宋体"/>
          <w:b/>
          <w:sz w:val="36"/>
          <w:szCs w:val="36"/>
        </w:rPr>
        <w:t>招聘岗位及任职条件一览表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Style w:val="8"/>
        <w:tblW w:w="13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917"/>
        <w:gridCol w:w="4665"/>
        <w:gridCol w:w="5560"/>
        <w:gridCol w:w="1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招聘部门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岗位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岗位主要职责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任职条件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风险控制部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项目审查2人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1.负责对项目调查报告进行审查；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2.负责项目现场尽职调查；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3.负责监督落实项目调查、审查过程中的风险防控措施等；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4.完成领导交办的其他工作。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br w:type="textWrapping"/>
            </w:r>
          </w:p>
        </w:tc>
        <w:tc>
          <w:tcPr>
            <w:tcW w:w="5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大学本科及以上学历学位，经济、金融、会计、审计等相关专业；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2.3年以上担保公司、银行等金融机构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或会计师事务所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从事信贷审查、风险管理工作经验，熟悉融资担保、银行信贷等业务法律法规及相关政策规定，熟悉业务流程风控要点；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3.具有较强的风险意识、数据分析、逻辑判断、团队合作和沟通协调能力；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4.具有中级会计、中级审计资格证书者优先。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本岗位需笔试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1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法务</w:t>
            </w:r>
          </w:p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1.负责公司法律事务管理工作；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2.负责公司相关合同管理；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3.负责与相关律师事务所对接；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4.负责抵押办理；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5.负责组织项目评审会，评审委员会；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完成领导交办的其他工作。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1.大学本科及以上学历学位，法律相关专业，具有法律资格A证；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2.2年以上担保公司或银行等金融机构从事法律审查工作经验，熟悉融资担保、银行信贷等业务法律法规及相关政策规定；</w:t>
            </w:r>
          </w:p>
          <w:p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3.具有较强的风险意识、风险识别、团队合作和协调沟通能力。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本岗位需笔试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业务部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  <w:p>
            <w:pPr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1.负责公司开展业务的具体开展、推进、落实；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2.负责公司业务往来银行渠道维护；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3.负责业务尽职调查、撰写尽职调查报告；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4.负责业务保后自查等；</w:t>
            </w:r>
          </w:p>
          <w:p>
            <w:pPr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5.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完成领导交办的其他工作。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br w:type="textWrapping"/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1.大学本科及以上学历学位，金融、经济、管理、财务、法律等相关专业；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2.3年以上担保公司、银行、保理公司等相关行业相关工作工作经历，2年以上同岗位或银行对公业务岗工作经历，有保函、供应链金融、保理业务工作经验者优先；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3.具有较强的沟通能力、文字组织能力及综合分析能力。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本岗位需笔试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保后管理部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保后管理</w:t>
            </w:r>
          </w:p>
          <w:p>
            <w:pPr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1.负责项目的保后管理工作，针对项目情况制定保后管理方案；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2.负责项目保后检查，针对保后检查过程中出现的风险预警信号，提出相应的意见及措施；</w:t>
            </w:r>
          </w:p>
          <w:p>
            <w:pPr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3.负责风险后续检查及处理方案落实；</w:t>
            </w:r>
          </w:p>
          <w:p>
            <w:pPr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4.银行授信管理工作；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.完成领导交办的其他工作。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1.大学本科及以上学历学位，经济、金融、会计、审计等相关专业；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2.3年以上银行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担保公司等金融机构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或会计师事务所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业务相关工作经历，或2年以上银行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担保公司等金融机构贷后或风险管理工作经验；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3.熟悉融资担保及银行信贷相关法律法规及政策规定；</w:t>
            </w:r>
          </w:p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4.具有较强的风险意识、风险识别能力、团队合作及沟通协调能力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5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具有较强的风险敏感度，能够根据保后检查情况识别项目风险预警信号，并能够根据风险预警情况制定有效的应对措施。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本岗位需笔试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800" w:right="1327" w:bottom="1800" w:left="1327" w:header="851" w:footer="992" w:gutter="0"/>
          <w:pgNumType w:fmt="numberInDash"/>
          <w:cols w:space="0" w:num="1"/>
          <w:docGrid w:type="lines" w:linePitch="326" w:charSpace="0"/>
        </w:sectPr>
      </w:pPr>
      <w:bookmarkStart w:id="0" w:name="_Hlk76670818"/>
    </w:p>
    <w:tbl>
      <w:tblPr>
        <w:tblStyle w:val="8"/>
        <w:tblW w:w="13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917"/>
        <w:gridCol w:w="4665"/>
        <w:gridCol w:w="5560"/>
        <w:gridCol w:w="1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合规稽核部</w:t>
            </w:r>
            <w:bookmarkEnd w:id="0"/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合规稽核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1人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组织起草、修订与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稽核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相关的规章制度、业务流程与标准；</w:t>
            </w:r>
          </w:p>
          <w:p>
            <w:pPr>
              <w:pStyle w:val="7"/>
              <w:shd w:val="clear" w:color="auto" w:fill="FFFFFF"/>
              <w:spacing w:beforeAutospacing="0" w:afterAutospacing="0" w:line="240" w:lineRule="auto"/>
              <w:ind w:firstLine="0" w:firstLineChars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  <w:t>.对公司制度流程进行合规检查，提出改进建议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并进行合规管理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shd w:val="clear" w:color="auto" w:fill="FFFFFF"/>
              <w:spacing w:beforeAutospacing="0" w:afterAutospacing="0" w:line="240" w:lineRule="auto"/>
              <w:ind w:firstLine="0" w:firstLineChars="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  <w:t>.负责公司内部控制体系建设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和全面风险管理体系建设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  <w:t>，并组织实施；</w:t>
            </w:r>
          </w:p>
          <w:p>
            <w:pPr>
              <w:pStyle w:val="7"/>
              <w:shd w:val="clear" w:color="auto" w:fill="FFFFFF"/>
              <w:spacing w:beforeAutospacing="0" w:afterAutospacing="0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1"/>
                <w:szCs w:val="21"/>
              </w:rPr>
              <w:t>.及时跟踪法规及监管的合规要求；</w:t>
            </w:r>
          </w:p>
          <w:p>
            <w:pPr>
              <w:pStyle w:val="7"/>
              <w:shd w:val="clear" w:color="auto" w:fill="FFFFFF"/>
              <w:spacing w:beforeAutospacing="0" w:afterAutospacing="0"/>
              <w:textAlignment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5.负责公司业务项目的合规稽查；</w:t>
            </w:r>
          </w:p>
          <w:p>
            <w:pPr>
              <w:pStyle w:val="7"/>
              <w:shd w:val="clear" w:color="auto" w:fill="FFFFFF"/>
              <w:spacing w:beforeAutospacing="0" w:afterAutospacing="0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完成领导交办的其他工作。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大学本科及以上学历学位，经济、金融、会计、审计等相关专业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3年以上银行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担保公司等金融机构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或会计师事务所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业务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内部审计、内部控制、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合规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稽核岗位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相关工作经历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熟悉融资担保及银行信贷相关法律法规及政策规定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原则性强，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具有较强的风险意识、风险识别能力、沟通协调能力，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文字功底较强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.具有中级会计、中级审计资格证书者优先。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本岗位需笔试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党建纪检1人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起草和修订党建规划、制度，草拟党建工作计划、总结及相关党建材料；</w:t>
            </w:r>
          </w:p>
          <w:p>
            <w:pPr>
              <w:pStyle w:val="7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组织党内会议、活动；</w:t>
            </w:r>
          </w:p>
          <w:p>
            <w:pPr>
              <w:pStyle w:val="7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上级党组织有关文件、会议精神、材料的贯彻落实、跟踪汇报，推动、开展党建工作；负责对接党员发展、组织关系管理工作；</w:t>
            </w:r>
          </w:p>
          <w:p>
            <w:pPr>
              <w:pStyle w:val="7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协助开展纪律规定、各级纪检文件精神和工作要求的传达学习，做好需落实的监督工作；</w:t>
            </w:r>
          </w:p>
          <w:p>
            <w:pPr>
              <w:pStyle w:val="7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负责廉洁从业教育宣传工作、纪检监督工作的开展；</w:t>
            </w:r>
          </w:p>
          <w:p>
            <w:pPr>
              <w:pStyle w:val="7"/>
              <w:numPr>
                <w:ilvl w:val="-1"/>
                <w:numId w:val="0"/>
              </w:numPr>
              <w:shd w:val="clear" w:color="auto" w:fill="FFFFFF"/>
              <w:spacing w:beforeAutospacing="0" w:afterAutospacing="0"/>
              <w:textAlignment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6.落实上级安排的各项工作，及时向上级单位纪检部门对接和反馈纪检相关工作情况。</w:t>
            </w:r>
          </w:p>
        </w:tc>
        <w:tc>
          <w:tcPr>
            <w:tcW w:w="5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大学本科及以上学历学位，专业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年以上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同类型国有企业党建、纪检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相关工作经历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；</w:t>
            </w:r>
          </w:p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熟练掌握党群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纪检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业务相关知识和技能，熟悉党和国家相关政策、法律法规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原则性强，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具有较强的风险意识、风险识别能力、沟通协调能力，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文字功底较强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textAlignment w:val="center"/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color w:val="auto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</w:rPr>
              <w:t>.中共党员。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本岗位需笔试</w:t>
            </w:r>
          </w:p>
        </w:tc>
      </w:tr>
    </w:tbl>
    <w:p>
      <w:bookmarkStart w:id="1" w:name="_GoBack"/>
      <w:bookmarkEnd w:id="1"/>
    </w:p>
    <w:sectPr>
      <w:footerReference r:id="rId4" w:type="default"/>
      <w:pgSz w:w="16838" w:h="11906" w:orient="landscape"/>
      <w:pgMar w:top="1800" w:right="1327" w:bottom="1800" w:left="1327" w:header="851" w:footer="992" w:gutter="0"/>
      <w:pgNumType w:fmt="numberInDash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715"/>
        <w:tab w:val="clear" w:pos="415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715"/>
        <w:tab w:val="clear" w:pos="4153"/>
      </w:tabs>
    </w:pP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35CCA"/>
    <w:multiLevelType w:val="singleLevel"/>
    <w:tmpl w:val="87935C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7D1DE3"/>
    <w:multiLevelType w:val="singleLevel"/>
    <w:tmpl w:val="247D1D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54D98"/>
    <w:rsid w:val="00067FCB"/>
    <w:rsid w:val="001050B2"/>
    <w:rsid w:val="001A5C36"/>
    <w:rsid w:val="001B53E5"/>
    <w:rsid w:val="001C7ED8"/>
    <w:rsid w:val="001E6046"/>
    <w:rsid w:val="00277577"/>
    <w:rsid w:val="002A0934"/>
    <w:rsid w:val="00353140"/>
    <w:rsid w:val="003C4638"/>
    <w:rsid w:val="00412C17"/>
    <w:rsid w:val="0041568F"/>
    <w:rsid w:val="00451147"/>
    <w:rsid w:val="004E7DC1"/>
    <w:rsid w:val="00512B7D"/>
    <w:rsid w:val="005410A8"/>
    <w:rsid w:val="006F7B7B"/>
    <w:rsid w:val="00714EA5"/>
    <w:rsid w:val="007761F5"/>
    <w:rsid w:val="007A330F"/>
    <w:rsid w:val="008233D0"/>
    <w:rsid w:val="00A26DFE"/>
    <w:rsid w:val="00A32D83"/>
    <w:rsid w:val="00AE79DC"/>
    <w:rsid w:val="00B258B4"/>
    <w:rsid w:val="00B94C1C"/>
    <w:rsid w:val="00EF5DFD"/>
    <w:rsid w:val="00F849DC"/>
    <w:rsid w:val="00FE0D74"/>
    <w:rsid w:val="01ED1C79"/>
    <w:rsid w:val="02F30F34"/>
    <w:rsid w:val="02F73132"/>
    <w:rsid w:val="0481551F"/>
    <w:rsid w:val="058134D3"/>
    <w:rsid w:val="06DA1C9C"/>
    <w:rsid w:val="0715374B"/>
    <w:rsid w:val="09631168"/>
    <w:rsid w:val="0A2A1BAC"/>
    <w:rsid w:val="0A6A373F"/>
    <w:rsid w:val="0B3656B9"/>
    <w:rsid w:val="0B5F3133"/>
    <w:rsid w:val="0DDC7B0B"/>
    <w:rsid w:val="0E0C0DFD"/>
    <w:rsid w:val="0E220724"/>
    <w:rsid w:val="10EB79BF"/>
    <w:rsid w:val="112E470A"/>
    <w:rsid w:val="116D09D5"/>
    <w:rsid w:val="119E40BF"/>
    <w:rsid w:val="126B7FC2"/>
    <w:rsid w:val="14516494"/>
    <w:rsid w:val="14A3564F"/>
    <w:rsid w:val="15953826"/>
    <w:rsid w:val="173C2C9A"/>
    <w:rsid w:val="17BB39EA"/>
    <w:rsid w:val="17C7081F"/>
    <w:rsid w:val="18C115F9"/>
    <w:rsid w:val="18D51069"/>
    <w:rsid w:val="18E93621"/>
    <w:rsid w:val="1A691540"/>
    <w:rsid w:val="1CEB5CBD"/>
    <w:rsid w:val="1F59001A"/>
    <w:rsid w:val="203473E1"/>
    <w:rsid w:val="213D18B8"/>
    <w:rsid w:val="21CD3462"/>
    <w:rsid w:val="23D66864"/>
    <w:rsid w:val="23EA3C97"/>
    <w:rsid w:val="242E1109"/>
    <w:rsid w:val="24AA1BC7"/>
    <w:rsid w:val="250142E4"/>
    <w:rsid w:val="25DA6DBA"/>
    <w:rsid w:val="26727C8B"/>
    <w:rsid w:val="27B8599D"/>
    <w:rsid w:val="284B1432"/>
    <w:rsid w:val="29195C28"/>
    <w:rsid w:val="2A410FD2"/>
    <w:rsid w:val="2A5C32F8"/>
    <w:rsid w:val="2AA453BA"/>
    <w:rsid w:val="2C241317"/>
    <w:rsid w:val="2D8B68A0"/>
    <w:rsid w:val="2DE80D7A"/>
    <w:rsid w:val="30883EF1"/>
    <w:rsid w:val="316B45A4"/>
    <w:rsid w:val="316C247B"/>
    <w:rsid w:val="34DF24E7"/>
    <w:rsid w:val="351C3643"/>
    <w:rsid w:val="35D06DDD"/>
    <w:rsid w:val="36375889"/>
    <w:rsid w:val="37115A25"/>
    <w:rsid w:val="3725686A"/>
    <w:rsid w:val="37483D44"/>
    <w:rsid w:val="38037606"/>
    <w:rsid w:val="3B972186"/>
    <w:rsid w:val="3BE51660"/>
    <w:rsid w:val="3CB47DDA"/>
    <w:rsid w:val="3CF35FBA"/>
    <w:rsid w:val="3EA4001D"/>
    <w:rsid w:val="40220F4E"/>
    <w:rsid w:val="402B5AC4"/>
    <w:rsid w:val="406D6103"/>
    <w:rsid w:val="447034FB"/>
    <w:rsid w:val="45461984"/>
    <w:rsid w:val="46100FB7"/>
    <w:rsid w:val="46121B34"/>
    <w:rsid w:val="4656603F"/>
    <w:rsid w:val="46736B9D"/>
    <w:rsid w:val="4B954D98"/>
    <w:rsid w:val="4BA33846"/>
    <w:rsid w:val="4BB14DEA"/>
    <w:rsid w:val="4BE66525"/>
    <w:rsid w:val="4D966D51"/>
    <w:rsid w:val="4E406D45"/>
    <w:rsid w:val="4EF67AA8"/>
    <w:rsid w:val="4F5D2AA5"/>
    <w:rsid w:val="4F6319C1"/>
    <w:rsid w:val="50F4439A"/>
    <w:rsid w:val="51240087"/>
    <w:rsid w:val="51C91C8C"/>
    <w:rsid w:val="521C76F6"/>
    <w:rsid w:val="531705E6"/>
    <w:rsid w:val="538E42D2"/>
    <w:rsid w:val="54803609"/>
    <w:rsid w:val="55095C9A"/>
    <w:rsid w:val="555C69B8"/>
    <w:rsid w:val="55605F80"/>
    <w:rsid w:val="574E2D17"/>
    <w:rsid w:val="59337DC9"/>
    <w:rsid w:val="596A6E20"/>
    <w:rsid w:val="598B5C7F"/>
    <w:rsid w:val="5A03015B"/>
    <w:rsid w:val="5AA5216E"/>
    <w:rsid w:val="5B3C2E3F"/>
    <w:rsid w:val="5E445185"/>
    <w:rsid w:val="5E6B38C0"/>
    <w:rsid w:val="5E6E4BFC"/>
    <w:rsid w:val="612B6E9E"/>
    <w:rsid w:val="622C5411"/>
    <w:rsid w:val="62703F07"/>
    <w:rsid w:val="62F70913"/>
    <w:rsid w:val="6300662D"/>
    <w:rsid w:val="635A7F70"/>
    <w:rsid w:val="66202876"/>
    <w:rsid w:val="68F84556"/>
    <w:rsid w:val="6BAB4C39"/>
    <w:rsid w:val="6E695532"/>
    <w:rsid w:val="6EC2511F"/>
    <w:rsid w:val="6F5E6B6F"/>
    <w:rsid w:val="7187341F"/>
    <w:rsid w:val="742566D3"/>
    <w:rsid w:val="745C66E2"/>
    <w:rsid w:val="75335D79"/>
    <w:rsid w:val="756458FC"/>
    <w:rsid w:val="76DB588E"/>
    <w:rsid w:val="77553FE8"/>
    <w:rsid w:val="77725009"/>
    <w:rsid w:val="77A82ED6"/>
    <w:rsid w:val="78673BC2"/>
    <w:rsid w:val="7897083B"/>
    <w:rsid w:val="78A46AC1"/>
    <w:rsid w:val="78FA6504"/>
    <w:rsid w:val="7A457C2A"/>
    <w:rsid w:val="7B6D0DEE"/>
    <w:rsid w:val="7C0B4398"/>
    <w:rsid w:val="7C785EE6"/>
    <w:rsid w:val="7D2B6835"/>
    <w:rsid w:val="7DE613B5"/>
    <w:rsid w:val="7EC3049A"/>
    <w:rsid w:val="7F0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qFormat/>
    <w:uiPriority w:val="0"/>
    <w:rPr>
      <w:rFonts w:cs="Times New Roman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796</Words>
  <Characters>4540</Characters>
  <Lines>37</Lines>
  <Paragraphs>10</Paragraphs>
  <TotalTime>24</TotalTime>
  <ScaleCrop>false</ScaleCrop>
  <LinksUpToDate>false</LinksUpToDate>
  <CharactersWithSpaces>5326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2020-03-08T03:35:00Z</dcterms:created>
  <dc:creator>沉醉</dc:creator>
  <cp:lastModifiedBy>杨纬崧</cp:lastModifiedBy>
  <cp:lastPrinted>2021-07-21T08:26:00Z</cp:lastPrinted>
  <dcterms:modified xsi:type="dcterms:W3CDTF">2021-07-26T07:45:19Z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3A7F3AD302194A798D644FA920A4A174</vt:lpwstr>
  </property>
</Properties>
</file>