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overflowPunct/>
        <w:topLinePunct w:val="0"/>
        <w:autoSpaceDE/>
        <w:autoSpaceDN/>
        <w:bidi w:val="0"/>
        <w:spacing w:line="560" w:lineRule="exact"/>
        <w:jc w:val="left"/>
        <w:rPr>
          <w:rFonts w:hint="eastAsia" w:ascii="仿宋_GB2312" w:hAnsi="仿宋_GB2312" w:eastAsia="仿宋_GB2312" w:cs="仿宋_GB2312"/>
          <w:kern w:val="0"/>
          <w:sz w:val="32"/>
          <w:szCs w:val="32"/>
          <w:shd w:val="clear" w:color="auto" w:fill="FFFFFF"/>
          <w:lang w:eastAsia="zh-CN"/>
        </w:rPr>
      </w:pPr>
      <w:bookmarkStart w:id="0" w:name="_GoBack"/>
      <w:bookmarkEnd w:id="0"/>
      <w:r>
        <w:rPr>
          <w:rFonts w:hint="eastAsia" w:ascii="仿宋_GB2312" w:hAnsi="仿宋_GB2312" w:eastAsia="仿宋_GB2312" w:cs="仿宋_GB2312"/>
          <w:kern w:val="0"/>
          <w:sz w:val="32"/>
          <w:szCs w:val="32"/>
          <w:shd w:val="clear" w:color="auto" w:fill="FFFFFF"/>
        </w:rPr>
        <w:t>附件2</w:t>
      </w:r>
      <w:r>
        <w:rPr>
          <w:rFonts w:hint="eastAsia" w:ascii="仿宋_GB2312" w:hAnsi="仿宋_GB2312" w:eastAsia="仿宋_GB2312" w:cs="仿宋_GB2312"/>
          <w:kern w:val="0"/>
          <w:sz w:val="32"/>
          <w:szCs w:val="32"/>
          <w:shd w:val="clear" w:color="auto" w:fill="FFFFFF"/>
          <w:lang w:eastAsia="zh-CN"/>
        </w:rPr>
        <w:t>：</w:t>
      </w:r>
    </w:p>
    <w:p>
      <w:pPr>
        <w:pStyle w:val="2"/>
        <w:jc w:val="center"/>
        <w:rPr>
          <w:rFonts w:hint="eastAsia"/>
          <w:b w:val="0"/>
          <w:bCs/>
          <w:lang w:eastAsia="zh-CN"/>
        </w:rPr>
      </w:pPr>
      <w:r>
        <w:rPr>
          <w:rFonts w:hint="eastAsia" w:ascii="黑体" w:hAnsi="黑体" w:eastAsia="黑体" w:cs="黑体"/>
          <w:b w:val="0"/>
          <w:bCs/>
          <w:i w:val="0"/>
          <w:iCs w:val="0"/>
          <w:color w:val="000000"/>
          <w:kern w:val="0"/>
          <w:sz w:val="36"/>
          <w:szCs w:val="36"/>
          <w:u w:val="none"/>
          <w:lang w:val="en-US" w:eastAsia="zh-CN" w:bidi="ar"/>
        </w:rPr>
        <w:t>中能化发展建设集团有限公司招聘岗位及资格条件一览表</w:t>
      </w:r>
    </w:p>
    <w:tbl>
      <w:tblPr>
        <w:tblStyle w:val="11"/>
        <w:tblW w:w="15537" w:type="dxa"/>
        <w:jc w:val="center"/>
        <w:shd w:val="clear" w:color="auto" w:fill="auto"/>
        <w:tblLayout w:type="fixed"/>
        <w:tblCellMar>
          <w:top w:w="0" w:type="dxa"/>
          <w:left w:w="108" w:type="dxa"/>
          <w:bottom w:w="0" w:type="dxa"/>
          <w:right w:w="108" w:type="dxa"/>
        </w:tblCellMar>
      </w:tblPr>
      <w:tblGrid>
        <w:gridCol w:w="506"/>
        <w:gridCol w:w="1533"/>
        <w:gridCol w:w="1432"/>
        <w:gridCol w:w="634"/>
        <w:gridCol w:w="1246"/>
        <w:gridCol w:w="4916"/>
        <w:gridCol w:w="5270"/>
      </w:tblGrid>
      <w:tr>
        <w:tblPrEx>
          <w:shd w:val="clear" w:color="auto" w:fill="auto"/>
          <w:tblCellMar>
            <w:top w:w="0" w:type="dxa"/>
            <w:left w:w="108" w:type="dxa"/>
            <w:bottom w:w="0" w:type="dxa"/>
            <w:right w:w="108" w:type="dxa"/>
          </w:tblCellMar>
        </w:tblPrEx>
        <w:trPr>
          <w:trHeight w:val="66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序号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人才需求</w:t>
            </w:r>
            <w:r>
              <w:rPr>
                <w:rFonts w:hint="eastAsia" w:ascii="等线" w:hAnsi="等线" w:eastAsia="等线" w:cs="等线"/>
                <w:b/>
                <w:bCs/>
                <w:i w:val="0"/>
                <w:iCs w:val="0"/>
                <w:color w:val="000000"/>
                <w:kern w:val="0"/>
                <w:sz w:val="20"/>
                <w:szCs w:val="20"/>
                <w:u w:val="none"/>
                <w:lang w:val="en-US" w:eastAsia="zh-CN" w:bidi="ar"/>
              </w:rPr>
              <w:br w:type="textWrapping"/>
            </w:r>
            <w:r>
              <w:rPr>
                <w:rFonts w:hint="eastAsia" w:ascii="等线" w:hAnsi="等线" w:eastAsia="等线" w:cs="等线"/>
                <w:b/>
                <w:bCs/>
                <w:i w:val="0"/>
                <w:iCs w:val="0"/>
                <w:color w:val="000000"/>
                <w:kern w:val="0"/>
                <w:sz w:val="20"/>
                <w:szCs w:val="20"/>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等线" w:hAnsi="等线" w:eastAsia="等线" w:cs="等线"/>
                <w:b/>
                <w:bCs/>
                <w:i w:val="0"/>
                <w:iCs w:val="0"/>
                <w:color w:val="000000"/>
                <w:sz w:val="20"/>
                <w:szCs w:val="20"/>
                <w:u w:val="none"/>
                <w:lang w:val="en-US"/>
              </w:rPr>
            </w:pPr>
            <w:r>
              <w:rPr>
                <w:rFonts w:hint="eastAsia" w:ascii="等线" w:hAnsi="等线" w:eastAsia="等线" w:cs="等线"/>
                <w:b/>
                <w:bCs/>
                <w:i w:val="0"/>
                <w:iCs w:val="0"/>
                <w:color w:val="000000"/>
                <w:kern w:val="0"/>
                <w:sz w:val="20"/>
                <w:szCs w:val="20"/>
                <w:u w:val="none"/>
                <w:lang w:val="en-US" w:eastAsia="zh-CN" w:bidi="ar"/>
              </w:rPr>
              <w:t>岗位名称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选聘</w:t>
            </w:r>
            <w:r>
              <w:rPr>
                <w:rFonts w:hint="eastAsia" w:ascii="等线" w:hAnsi="等线" w:eastAsia="等线" w:cs="等线"/>
                <w:b/>
                <w:bCs/>
                <w:i w:val="0"/>
                <w:iCs w:val="0"/>
                <w:color w:val="000000"/>
                <w:kern w:val="0"/>
                <w:sz w:val="20"/>
                <w:szCs w:val="20"/>
                <w:u w:val="none"/>
                <w:lang w:val="en-US" w:eastAsia="zh-CN" w:bidi="ar"/>
              </w:rPr>
              <w:br w:type="textWrapping"/>
            </w:r>
            <w:r>
              <w:rPr>
                <w:rFonts w:hint="eastAsia" w:ascii="等线" w:hAnsi="等线" w:eastAsia="等线" w:cs="等线"/>
                <w:b/>
                <w:bCs/>
                <w:i w:val="0"/>
                <w:iCs w:val="0"/>
                <w:color w:val="000000"/>
                <w:kern w:val="0"/>
                <w:sz w:val="20"/>
                <w:szCs w:val="20"/>
                <w:u w:val="none"/>
                <w:lang w:val="en-US" w:eastAsia="zh-CN" w:bidi="ar"/>
              </w:rPr>
              <w:t>人数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工作地点</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sz w:val="20"/>
                <w:szCs w:val="20"/>
                <w:u w:val="none"/>
                <w:lang w:val="en-US" w:eastAsia="zh-CN"/>
              </w:rPr>
            </w:pPr>
            <w:r>
              <w:rPr>
                <w:rFonts w:hint="eastAsia" w:ascii="等线" w:hAnsi="等线" w:eastAsia="等线" w:cs="等线"/>
                <w:b/>
                <w:bCs/>
                <w:i w:val="0"/>
                <w:iCs w:val="0"/>
                <w:color w:val="000000"/>
                <w:sz w:val="20"/>
                <w:szCs w:val="20"/>
                <w:u w:val="none"/>
                <w:lang w:val="en-US" w:eastAsia="zh-CN"/>
              </w:rPr>
              <w:t>岗位职责</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岗位条件</w:t>
            </w:r>
          </w:p>
        </w:tc>
      </w:tr>
      <w:tr>
        <w:tblPrEx>
          <w:shd w:val="clear" w:color="auto" w:fill="auto"/>
          <w:tblCellMar>
            <w:top w:w="0" w:type="dxa"/>
            <w:left w:w="108" w:type="dxa"/>
            <w:bottom w:w="0" w:type="dxa"/>
            <w:right w:w="108" w:type="dxa"/>
          </w:tblCellMar>
        </w:tblPrEx>
        <w:trPr>
          <w:trHeight w:val="543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集团总部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总法律顾问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1.参与企业重大经营决策，保证决策的合法合规性，并对相关法律风险提出防范意见；</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2.组织处理企业法律诉讼事项，维护企业合法权益；</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3.参与企业重要规章制度的制定、审核和实施；</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4.建立健全企业法律风险防范体系和合规管理体系，健全企业法律事务机构，指导监督所属子公司的法律事务和合规管理工作；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5.负责企业法治、合规宣传教育和培训工作；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6.其他应当由总法律顾问履行的职责。</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shd w:val="clear"/>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大学本科及以上学历，具有法律职业资格证书（或律师资格证书，或企业法律顾问执业资格证书）；</w:t>
            </w:r>
          </w:p>
          <w:p>
            <w:pPr>
              <w:keepNext w:val="0"/>
              <w:keepLines w:val="0"/>
              <w:pageBreakBefore w:val="0"/>
              <w:numPr>
                <w:ilvl w:val="0"/>
                <w:numId w:val="0"/>
              </w:numPr>
              <w:shd w:val="clear"/>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有从事法律事务工作10年以上工作经历或具有企业法律事务管理工作经历，在大中型企业中层以上法务管理部门担任主要负责人3年以上，或具有担任过大中型企业常年法律顾问且有代理大中型企业诉讼和非诉讼业务经验的律师事务所合伙人满3年以上经历；</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法学类相关专业；</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熟悉现代企业经营管理，具有较高的政策水平、较强判断能力、沟通协调能力、处理复杂问题和突发事件能力，具有国际化经营相关法律事务管理和实务操作经验，较强基础英语阅读能力；</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年龄不超过45岁，特别优秀的可适当放宽，中共党员优先。</w:t>
            </w:r>
          </w:p>
        </w:tc>
      </w:tr>
      <w:tr>
        <w:tblPrEx>
          <w:shd w:val="clear" w:color="auto" w:fill="auto"/>
          <w:tblCellMar>
            <w:top w:w="0" w:type="dxa"/>
            <w:left w:w="108" w:type="dxa"/>
            <w:bottom w:w="0" w:type="dxa"/>
            <w:right w:w="108" w:type="dxa"/>
          </w:tblCellMar>
        </w:tblPrEx>
        <w:trPr>
          <w:trHeight w:val="4009"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风险管控部</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（法律事务部、审计部）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法务主管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1.负责公司经营管理决策法律可行性、合法合规性分析和法律风险预测；</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2.参与公司重要规章制度的制定、审核和实施；</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3.负责总部的合同法律审核、合同的监督及投资、经营活动中法律风险预警和防范工作；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4.建立健全公司法律风险防范体系和合规管理体系，指导监督所属子公司的法律事务和合规管理工作；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5.负责公司各项法律纠纷案件管理；</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6.负责公司普法宣传教育工作等。</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大学本科及以上学历，具有法律职业资格证书（或律师资格证书）；</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8年以上法务工作经验，5年以上大型国企、上市公司及集团公司同等岗位法务工作经验；</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法学类相关专业；</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宋体" w:eastAsia="仿宋_GB2312" w:cs="仿宋_GB2312"/>
                <w:i w:val="0"/>
                <w:iCs w:val="0"/>
                <w:color w:val="000000"/>
                <w:kern w:val="0"/>
                <w:sz w:val="24"/>
                <w:szCs w:val="24"/>
                <w:u w:val="none"/>
                <w:lang w:val="en-US" w:eastAsia="zh-CN" w:bidi="ar"/>
              </w:rPr>
              <w:t>具备比较全面的法律事务处理以及风控合规管理工作经验</w:t>
            </w:r>
            <w:r>
              <w:rPr>
                <w:rFonts w:hint="eastAsia" w:ascii="仿宋_GB2312" w:hAnsi="仿宋_GB2312" w:eastAsia="仿宋_GB2312" w:cs="仿宋_GB2312"/>
                <w:b w:val="0"/>
                <w:bCs w:val="0"/>
                <w:i w:val="0"/>
                <w:iCs w:val="0"/>
                <w:color w:val="000000"/>
                <w:kern w:val="0"/>
                <w:sz w:val="24"/>
                <w:szCs w:val="24"/>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年龄不超过40岁，特别优秀的可适当放宽，中共党员优先。</w:t>
            </w:r>
          </w:p>
        </w:tc>
      </w:tr>
      <w:tr>
        <w:tblPrEx>
          <w:shd w:val="clear" w:color="auto" w:fill="auto"/>
          <w:tblCellMar>
            <w:top w:w="0" w:type="dxa"/>
            <w:left w:w="108" w:type="dxa"/>
            <w:bottom w:w="0" w:type="dxa"/>
            <w:right w:w="108" w:type="dxa"/>
          </w:tblCellMar>
        </w:tblPrEx>
        <w:trPr>
          <w:trHeight w:val="4094"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规划发展部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部门负责人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1.拟定公司规划发展、投资管控等相关制度草案，提交公司党委会审议、董事会审定、股东会决议后正式印发执行，并做好印发制度的宣贯与监督执行工作。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2.组织做好公司改革、改制（分子公司的设立、注销与并购重组）相关工作。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3.编制公司年度投资计划报告、投资计划调整报告及执行情况报告相关工作。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4.协助做好公司对标管理相关工作，推动有关战略合作协议的达成及落实，协助做好各战略合作伙伴的开拓与维护工作。</w:t>
            </w:r>
          </w:p>
          <w:p>
            <w:pPr>
              <w:pStyle w:val="2"/>
              <w:ind w:left="0" w:leftChars="0" w:firstLine="0" w:firstLineChars="0"/>
              <w:rPr>
                <w:rFonts w:hint="default"/>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5.完成领导交办的其他工作。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大学本科及以上学历，具有岗位要求的相应专业技术职务任职资格或执业资格优先；</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10年以上工作经验，在集团公司相关岗位从事3年以上工作经验；</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财经、经济、投资学相关专业；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熟悉国家行业相关</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法律法规</w:t>
            </w:r>
            <w:r>
              <w:rPr>
                <w:rFonts w:hint="eastAsia" w:ascii="仿宋_GB2312" w:hAnsi="仿宋_GB2312" w:eastAsia="仿宋_GB2312" w:cs="仿宋_GB2312"/>
                <w:b w:val="0"/>
                <w:bCs w:val="0"/>
                <w:i w:val="0"/>
                <w:iCs w:val="0"/>
                <w:color w:val="000000"/>
                <w:kern w:val="0"/>
                <w:sz w:val="24"/>
                <w:szCs w:val="24"/>
                <w:u w:val="none"/>
                <w:lang w:val="en-US" w:eastAsia="zh-CN" w:bidi="ar"/>
              </w:rPr>
              <w:t>，具备财经、投资评价相关知识，熟悉项目投资相关运作流程，具有一定的组织协调能力、沟通能力、口头表达和文字组织能力以及一定的社交能力，能熟练使用计算机并熟练操作常用办公软件；</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年龄不超过40岁，特别优秀的可适当放宽，中共党员优先。</w:t>
            </w:r>
          </w:p>
        </w:tc>
      </w:tr>
      <w:tr>
        <w:tblPrEx>
          <w:tblCellMar>
            <w:top w:w="0" w:type="dxa"/>
            <w:left w:w="108" w:type="dxa"/>
            <w:bottom w:w="0" w:type="dxa"/>
            <w:right w:w="108" w:type="dxa"/>
          </w:tblCellMar>
        </w:tblPrEx>
        <w:trPr>
          <w:trHeight w:val="391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规划发展部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投资管理岗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投资管理；投资后评价、投后管理；企业资质管理与维护；品牌宣传与管理及完成上级交办的其他工作。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大学本科及以上学历，具有岗位要求的相应专业技术职务任职资格或执业资格优先；</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5年及以上相关工作经验，有大型国企或上市集团公司相关工作经验优先；</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财经、金融等经济类相关专业；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熟悉国家行业相关</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法律法规</w:t>
            </w:r>
            <w:r>
              <w:rPr>
                <w:rFonts w:hint="eastAsia" w:ascii="仿宋_GB2312" w:hAnsi="仿宋_GB2312" w:eastAsia="仿宋_GB2312" w:cs="仿宋_GB2312"/>
                <w:b w:val="0"/>
                <w:bCs w:val="0"/>
                <w:i w:val="0"/>
                <w:iCs w:val="0"/>
                <w:color w:val="000000"/>
                <w:kern w:val="0"/>
                <w:sz w:val="24"/>
                <w:szCs w:val="24"/>
                <w:u w:val="none"/>
                <w:lang w:val="en-US" w:eastAsia="zh-CN" w:bidi="ar"/>
              </w:rPr>
              <w:t>，熟悉集团投资管理、股权转让等相关业务知识，具有一定的组织协调能力、沟通能力、口头表达和文字组织能力以及一定的社交能力，能熟练使用计算机并熟练操作常用办公软件；</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年龄不超过35岁，特别优秀的可适当放宽，中共党员优先。</w:t>
            </w:r>
          </w:p>
        </w:tc>
      </w:tr>
      <w:tr>
        <w:tblPrEx>
          <w:shd w:val="clear" w:color="auto" w:fill="auto"/>
          <w:tblCellMar>
            <w:top w:w="0" w:type="dxa"/>
            <w:left w:w="108" w:type="dxa"/>
            <w:bottom w:w="0" w:type="dxa"/>
            <w:right w:w="108" w:type="dxa"/>
          </w:tblCellMar>
        </w:tblPrEx>
        <w:trPr>
          <w:trHeight w:val="4318"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sz w:val="24"/>
                <w:szCs w:val="24"/>
                <w:u w:val="none"/>
                <w:lang w:val="en-US" w:eastAsia="zh-CN"/>
              </w:rPr>
              <w:t>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生产管理部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部门负责人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项目管理；生产管理；成本控制；设备管理；生产组织实施；生产人员管理及完成领导交办的其他工作。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w:t>
            </w:r>
            <w:r>
              <w:rPr>
                <w:rFonts w:hint="eastAsia" w:ascii="仿宋_GB2312" w:hAnsi="仿宋_GB2312" w:eastAsia="仿宋_GB2312" w:cs="仿宋_GB2312"/>
                <w:b w:val="0"/>
                <w:bCs w:val="0"/>
                <w:i w:val="0"/>
                <w:iCs w:val="0"/>
                <w:color w:val="auto"/>
                <w:kern w:val="0"/>
                <w:sz w:val="24"/>
                <w:szCs w:val="24"/>
                <w:u w:val="none"/>
                <w:lang w:val="en-US" w:eastAsia="zh-CN" w:bidi="ar"/>
              </w:rPr>
              <w:t>具有岗位要求的相应中级以上专业技术职务任职资格；</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具备大型国有企业、上市集团公</w:t>
            </w:r>
            <w:r>
              <w:rPr>
                <w:rFonts w:hint="eastAsia" w:ascii="仿宋_GB2312" w:hAnsi="仿宋_GB2312" w:eastAsia="仿宋_GB2312" w:cs="仿宋_GB2312"/>
                <w:b w:val="0"/>
                <w:bCs w:val="0"/>
                <w:i w:val="0"/>
                <w:iCs w:val="0"/>
                <w:color w:val="auto"/>
                <w:kern w:val="0"/>
                <w:sz w:val="24"/>
                <w:szCs w:val="24"/>
                <w:u w:val="none"/>
                <w:lang w:val="en-US" w:eastAsia="zh-CN" w:bidi="ar"/>
              </w:rPr>
              <w:t>司相同岗位5年以上工作经历，具有丰富的项目管理实际经验；</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auto"/>
                <w:kern w:val="0"/>
                <w:sz w:val="24"/>
                <w:szCs w:val="24"/>
                <w:u w:val="none"/>
                <w:lang w:val="en-US" w:eastAsia="zh-CN" w:bidi="ar"/>
              </w:rPr>
              <w:t>工民建、工程管理、环境工程等工程类相关专业；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auto"/>
                <w:kern w:val="0"/>
                <w:sz w:val="24"/>
                <w:szCs w:val="24"/>
                <w:u w:val="none"/>
                <w:lang w:val="en-US" w:eastAsia="zh-CN" w:bidi="ar"/>
              </w:rPr>
              <w:t>熟悉大型国有企业或集团公司生产管理工作，具备</w:t>
            </w:r>
            <w:r>
              <w:rPr>
                <w:rFonts w:hint="eastAsia" w:ascii="仿宋_GB2312" w:hAnsi="仿宋_GB2312" w:eastAsia="仿宋_GB2312" w:cs="仿宋_GB2312"/>
                <w:b w:val="0"/>
                <w:bCs w:val="0"/>
                <w:i w:val="0"/>
                <w:iCs w:val="0"/>
                <w:color w:val="000000"/>
                <w:kern w:val="0"/>
                <w:sz w:val="24"/>
                <w:szCs w:val="24"/>
                <w:u w:val="none"/>
                <w:lang w:val="en-US" w:eastAsia="zh-CN" w:bidi="ar"/>
              </w:rPr>
              <w:t>较强的组织协调能力、逻辑思维能力、判断与决策能力、沟通能力、计划与执行能力；</w:t>
            </w:r>
          </w:p>
          <w:p>
            <w:pPr>
              <w:pStyle w:val="2"/>
              <w:shd w:val="clear"/>
              <w:ind w:left="0" w:leftChars="0" w:firstLine="0" w:firstLineChars="0"/>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w:t>
            </w:r>
            <w:r>
              <w:rPr>
                <w:rFonts w:hint="eastAsia" w:hAnsi="仿宋_GB2312" w:cs="仿宋_GB2312"/>
                <w:b/>
                <w:bCs/>
                <w:i w:val="0"/>
                <w:iCs w:val="0"/>
                <w:color w:val="000000"/>
                <w:kern w:val="0"/>
                <w:sz w:val="24"/>
                <w:szCs w:val="24"/>
                <w:u w:val="none"/>
                <w:lang w:val="en-US" w:eastAsia="zh-CN" w:bidi="ar"/>
              </w:rPr>
              <w:t>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w:t>
            </w:r>
            <w:r>
              <w:rPr>
                <w:rFonts w:hint="eastAsia" w:hAnsi="仿宋_GB2312" w:cs="仿宋_GB2312"/>
                <w:b w:val="0"/>
                <w:bCs w:val="0"/>
                <w:i w:val="0"/>
                <w:iCs w:val="0"/>
                <w:color w:val="000000"/>
                <w:kern w:val="0"/>
                <w:sz w:val="24"/>
                <w:szCs w:val="24"/>
                <w:u w:val="none"/>
                <w:lang w:val="en-US" w:eastAsia="zh-CN" w:bidi="ar"/>
              </w:rPr>
              <w:t>5</w:t>
            </w:r>
            <w:r>
              <w:rPr>
                <w:rFonts w:hint="eastAsia" w:ascii="仿宋_GB2312" w:hAnsi="仿宋_GB2312" w:eastAsia="仿宋_GB2312" w:cs="仿宋_GB2312"/>
                <w:b w:val="0"/>
                <w:bCs w:val="0"/>
                <w:i w:val="0"/>
                <w:iCs w:val="0"/>
                <w:color w:val="000000"/>
                <w:kern w:val="0"/>
                <w:sz w:val="24"/>
                <w:szCs w:val="24"/>
                <w:u w:val="none"/>
                <w:lang w:val="en-US" w:eastAsia="zh-CN" w:bidi="ar"/>
              </w:rPr>
              <w:t>岁，特别优秀的可适当放宽，中共党员优先。</w:t>
            </w:r>
          </w:p>
        </w:tc>
      </w:tr>
      <w:tr>
        <w:tblPrEx>
          <w:shd w:val="clear" w:color="auto" w:fill="auto"/>
          <w:tblCellMar>
            <w:top w:w="0" w:type="dxa"/>
            <w:left w:w="108" w:type="dxa"/>
            <w:bottom w:w="0" w:type="dxa"/>
            <w:right w:w="108" w:type="dxa"/>
          </w:tblCellMar>
        </w:tblPrEx>
        <w:trPr>
          <w:trHeight w:val="445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sz w:val="24"/>
                <w:szCs w:val="24"/>
                <w:u w:val="none"/>
                <w:lang w:val="en-US" w:eastAsia="zh-CN"/>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生产管理部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生产管理岗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生产成本控制；生产组织实施；设备管理；生产人员管理及完成上级交办的其他工作。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w:t>
            </w:r>
            <w:r>
              <w:rPr>
                <w:rFonts w:hint="eastAsia" w:ascii="仿宋_GB2312" w:hAnsi="仿宋_GB2312" w:eastAsia="仿宋_GB2312" w:cs="仿宋_GB2312"/>
                <w:b w:val="0"/>
                <w:bCs w:val="0"/>
                <w:i w:val="0"/>
                <w:iCs w:val="0"/>
                <w:color w:val="auto"/>
                <w:kern w:val="0"/>
                <w:sz w:val="24"/>
                <w:szCs w:val="24"/>
                <w:u w:val="none"/>
                <w:lang w:val="en-US" w:eastAsia="zh-CN" w:bidi="ar"/>
              </w:rPr>
              <w:t>具有岗位要求的相应专业技术职务任职资格；</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具有5年以上工程现场管理或技术管理工作经验，有大型国企或上市集团公司相关工作经验优先；</w:t>
            </w:r>
          </w:p>
          <w:p>
            <w:pPr>
              <w:pStyle w:val="2"/>
              <w:shd w:val="clear"/>
              <w:ind w:left="0" w:leftChars="0" w:firstLine="0" w:firstLineChars="0"/>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工程管理、土木工程、工程造价类相关专业；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auto"/>
                <w:kern w:val="0"/>
                <w:sz w:val="24"/>
                <w:szCs w:val="24"/>
                <w:u w:val="none"/>
                <w:lang w:val="en-US" w:eastAsia="zh-CN" w:bidi="ar"/>
              </w:rPr>
              <w:t>具备</w:t>
            </w:r>
            <w:r>
              <w:rPr>
                <w:rFonts w:hint="eastAsia" w:ascii="仿宋_GB2312" w:hAnsi="仿宋_GB2312" w:eastAsia="仿宋_GB2312" w:cs="仿宋_GB2312"/>
                <w:b w:val="0"/>
                <w:bCs w:val="0"/>
                <w:i w:val="0"/>
                <w:iCs w:val="0"/>
                <w:color w:val="000000"/>
                <w:kern w:val="0"/>
                <w:sz w:val="24"/>
                <w:szCs w:val="24"/>
                <w:u w:val="none"/>
                <w:lang w:val="en-US" w:eastAsia="zh-CN" w:bidi="ar"/>
              </w:rPr>
              <w:t>一定的组织协调能力、逻辑思维能力、判断与决策能力、沟通能力、计划与执行能力；</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5.</w:t>
            </w:r>
            <w:r>
              <w:rPr>
                <w:rFonts w:hint="eastAsia" w:hAnsi="仿宋_GB2312" w:cs="仿宋_GB2312"/>
                <w:b/>
                <w:bCs/>
                <w:i w:val="0"/>
                <w:iCs w:val="0"/>
                <w:color w:val="000000"/>
                <w:kern w:val="0"/>
                <w:sz w:val="24"/>
                <w:szCs w:val="24"/>
                <w:u w:val="none"/>
                <w:lang w:val="en-US" w:eastAsia="zh-CN" w:bidi="ar"/>
              </w:rPr>
              <w:t xml:space="preserve">其他 </w:t>
            </w:r>
            <w:r>
              <w:rPr>
                <w:rFonts w:hint="eastAsia" w:ascii="仿宋_GB2312" w:hAnsi="仿宋_GB2312" w:eastAsia="仿宋_GB2312" w:cs="仿宋_GB2312"/>
                <w:b/>
                <w:bCs/>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w:t>
            </w:r>
            <w:r>
              <w:rPr>
                <w:rFonts w:hint="eastAsia" w:hAnsi="仿宋_GB2312" w:cs="仿宋_GB2312"/>
                <w:b w:val="0"/>
                <w:bCs w:val="0"/>
                <w:i w:val="0"/>
                <w:iCs w:val="0"/>
                <w:color w:val="000000"/>
                <w:kern w:val="0"/>
                <w:sz w:val="24"/>
                <w:szCs w:val="24"/>
                <w:u w:val="none"/>
                <w:lang w:val="en-US" w:eastAsia="zh-CN" w:bidi="ar"/>
              </w:rPr>
              <w:t>35</w:t>
            </w:r>
            <w:r>
              <w:rPr>
                <w:rFonts w:hint="eastAsia" w:ascii="仿宋_GB2312" w:hAnsi="仿宋_GB2312" w:eastAsia="仿宋_GB2312" w:cs="仿宋_GB2312"/>
                <w:b w:val="0"/>
                <w:bCs w:val="0"/>
                <w:i w:val="0"/>
                <w:iCs w:val="0"/>
                <w:color w:val="000000"/>
                <w:kern w:val="0"/>
                <w:sz w:val="24"/>
                <w:szCs w:val="24"/>
                <w:u w:val="none"/>
                <w:lang w:val="en-US" w:eastAsia="zh-CN" w:bidi="ar"/>
              </w:rPr>
              <w:t>岁，特别优秀的可适当放宽，中共党员优先。</w:t>
            </w:r>
          </w:p>
        </w:tc>
      </w:tr>
      <w:tr>
        <w:tblPrEx>
          <w:shd w:val="clear" w:color="auto" w:fill="auto"/>
          <w:tblCellMar>
            <w:top w:w="0" w:type="dxa"/>
            <w:left w:w="108" w:type="dxa"/>
            <w:bottom w:w="0" w:type="dxa"/>
            <w:right w:w="108" w:type="dxa"/>
          </w:tblCellMar>
        </w:tblPrEx>
        <w:trPr>
          <w:trHeight w:val="4125"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sz w:val="24"/>
                <w:szCs w:val="24"/>
                <w:u w:val="none"/>
                <w:lang w:val="en-US" w:eastAsia="zh-CN"/>
              </w:rPr>
              <w:t>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资产财务部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部门负责人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负责集团公司的财务管理、会计核算与监督管理、会计基础工作与会计档案管理、财务决算、资产管理、税务管理、集团管理费用核算、工会财务核算、财务报告、财务内控、经营业绩考核、双清及两金管理及领导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大学本科及以上学历，具有岗位要求的中级及以上专业技术职务任职资格；</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8年以上会计工作经验，5年以上大型国企、上市公司及集团公司同等岗位财务管理经验；</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财会、金融、审计类相关专业；</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精通会计、税务和财务管理知识，具备相应的法律知识，具有较强的逻辑思维能力、写作能力、判断与决策能力、人际能力、沟通能力、计划与执行能力；</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年龄不超过45岁，特别优秀的可适当放宽，中共党员优先。</w:t>
            </w:r>
          </w:p>
        </w:tc>
      </w:tr>
      <w:tr>
        <w:tblPrEx>
          <w:shd w:val="clear" w:color="auto" w:fill="auto"/>
          <w:tblCellMar>
            <w:top w:w="0" w:type="dxa"/>
            <w:left w:w="108" w:type="dxa"/>
            <w:bottom w:w="0" w:type="dxa"/>
            <w:right w:w="108" w:type="dxa"/>
          </w:tblCellMar>
        </w:tblPrEx>
        <w:trPr>
          <w:trHeight w:val="395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资产财务部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主管会计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开展财务核算全面管理；</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协助开展预算管理、报表管理、资产管理、资金管理、税务管理工作；</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协助开展业绩考核及两金管理工作；</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协助开展财务分析与统计工作；</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协助开展财务及资金系统管理工作；</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完成上级交办的其他工作。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大学本科以上学历，具有岗位要求的相应专业技术职务任职资格；</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具有5年及以上会计工作经验，具有大中型国有企业、项目公司会计工作经历者优先；</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财会、金融、税务、审计类相关专业；</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熟悉会计准则、财务法规以及财经纪律知识，精通会计核算流程，具备熟练的财务软件操作技能，</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具有良好的综合分析判断能力，沟通协调能力；</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年龄不超过35岁，特别优秀的可适当放宽，中共党员优先。</w:t>
            </w:r>
          </w:p>
        </w:tc>
      </w:tr>
      <w:tr>
        <w:tblPrEx>
          <w:shd w:val="clear" w:color="auto" w:fill="auto"/>
          <w:tblCellMar>
            <w:top w:w="0" w:type="dxa"/>
            <w:left w:w="108" w:type="dxa"/>
            <w:bottom w:w="0" w:type="dxa"/>
            <w:right w:w="108" w:type="dxa"/>
          </w:tblCellMar>
        </w:tblPrEx>
        <w:trPr>
          <w:trHeight w:val="376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sz w:val="24"/>
                <w:szCs w:val="24"/>
                <w:u w:val="none"/>
                <w:lang w:val="en-US" w:eastAsia="zh-CN"/>
              </w:rPr>
              <w:t>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党委组织部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人力资源部、企业文化部）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组织人力岗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根据所负责的人力资源模块拟订或修订相关制度办法，并拟订负责模块的工作规划；</w:t>
            </w:r>
          </w:p>
          <w:p>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根据公司经营发展情况，参与制订公司人才发展规划、人才培养计划等编制工作；</w:t>
            </w:r>
          </w:p>
          <w:p>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负责组织或配合组织实施干部选拔任用、考核、调整、岗位编制、人员招聘、培训、薪酬等人事管理工作。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大学本科及以上学历，具有岗位要求的相应专业技术职务任职资格优先；</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3年以上人力资源管理工作经验，具有大型国企、央企人力资源管理工作经验者优先；</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人力资源管理、档案管理等</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相关</w:t>
            </w:r>
            <w:r>
              <w:rPr>
                <w:rFonts w:hint="eastAsia" w:ascii="仿宋_GB2312" w:hAnsi="仿宋_GB2312" w:eastAsia="仿宋_GB2312" w:cs="仿宋_GB2312"/>
                <w:b w:val="0"/>
                <w:bCs w:val="0"/>
                <w:i w:val="0"/>
                <w:iCs w:val="0"/>
                <w:color w:val="000000"/>
                <w:kern w:val="0"/>
                <w:sz w:val="24"/>
                <w:szCs w:val="24"/>
                <w:u w:val="none"/>
                <w:lang w:val="en-US" w:eastAsia="zh-CN" w:bidi="ar"/>
              </w:rPr>
              <w:t>专业；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具有较强的沟通协调能力和文字处理能力；</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5.其他 ：</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年龄不超过35岁，特别优秀的可适当放宽，中共党员。</w:t>
            </w:r>
          </w:p>
        </w:tc>
      </w:tr>
      <w:tr>
        <w:tblPrEx>
          <w:shd w:val="clear" w:color="auto" w:fill="auto"/>
          <w:tblCellMar>
            <w:top w:w="0" w:type="dxa"/>
            <w:left w:w="108" w:type="dxa"/>
            <w:bottom w:w="0" w:type="dxa"/>
            <w:right w:w="108" w:type="dxa"/>
          </w:tblCellMar>
        </w:tblPrEx>
        <w:trPr>
          <w:trHeight w:val="3278"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sz w:val="24"/>
                <w:szCs w:val="24"/>
                <w:u w:val="none"/>
                <w:lang w:val="en-US" w:eastAsia="zh-CN"/>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党委组织部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人力资源部、企业文化部）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党建管理</w:t>
            </w:r>
            <w:r>
              <w:rPr>
                <w:rFonts w:hint="default" w:ascii="仿宋_GB2312" w:hAnsi="仿宋_GB2312" w:eastAsia="仿宋_GB2312" w:cs="仿宋_GB2312"/>
                <w:b w:val="0"/>
                <w:bCs w:val="0"/>
                <w:i w:val="0"/>
                <w:iCs w:val="0"/>
                <w:color w:val="000000"/>
                <w:kern w:val="0"/>
                <w:sz w:val="24"/>
                <w:szCs w:val="24"/>
                <w:u w:val="none"/>
                <w:lang w:eastAsia="zh-CN" w:bidi="ar"/>
              </w:rPr>
              <w:t>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1.负责公司党群相关文件、制度、报告的起草；负责相关会议的组织、记录和资料的整理归档，并督促执行会议决议；</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2.协助上级开展党员教育、管理；做好发展党员工作；负责党费核算、收缴、管理；负责党内信息统计和党组织关系转接工作；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3.协助上级开展公司党、工、团相关活动；</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4.协助上级开展企业文化建设工作；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5.协助上级开展新闻宣传工作；</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6.负责基层党组织建设相关工作等。</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大学本科及以上学历，具有岗位要求的相应专业技术职务任职资格优先；</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3年以上党建、宣传、纪检相关工作经验，有大型国企、央企工作经验者优先；</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汉语言文学、新闻学、工商管理等</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相关</w:t>
            </w:r>
            <w:r>
              <w:rPr>
                <w:rFonts w:hint="eastAsia" w:ascii="仿宋_GB2312" w:hAnsi="仿宋_GB2312" w:eastAsia="仿宋_GB2312" w:cs="仿宋_GB2312"/>
                <w:b w:val="0"/>
                <w:bCs w:val="0"/>
                <w:i w:val="0"/>
                <w:iCs w:val="0"/>
                <w:color w:val="000000"/>
                <w:kern w:val="0"/>
                <w:sz w:val="24"/>
                <w:szCs w:val="24"/>
                <w:u w:val="none"/>
                <w:lang w:val="en-US" w:eastAsia="zh-CN" w:bidi="ar"/>
              </w:rPr>
              <w:t>专业；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具有较强的沟通协调能力和文字处理能力；</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w:t>
            </w:r>
            <w:r>
              <w:rPr>
                <w:rFonts w:hint="default" w:ascii="仿宋_GB2312" w:hAnsi="仿宋_GB2312" w:eastAsia="仿宋_GB2312" w:cs="仿宋_GB2312"/>
                <w:b w:val="0"/>
                <w:bCs w:val="0"/>
                <w:i w:val="0"/>
                <w:iCs w:val="0"/>
                <w:color w:val="000000"/>
                <w:kern w:val="0"/>
                <w:sz w:val="24"/>
                <w:szCs w:val="24"/>
                <w:u w:val="none"/>
                <w:lang w:eastAsia="zh-CN" w:bidi="ar"/>
              </w:rPr>
              <w:t>35</w:t>
            </w:r>
            <w:r>
              <w:rPr>
                <w:rFonts w:hint="eastAsia" w:ascii="仿宋_GB2312" w:hAnsi="仿宋_GB2312" w:eastAsia="仿宋_GB2312" w:cs="仿宋_GB2312"/>
                <w:b w:val="0"/>
                <w:bCs w:val="0"/>
                <w:i w:val="0"/>
                <w:iCs w:val="0"/>
                <w:color w:val="000000"/>
                <w:kern w:val="0"/>
                <w:sz w:val="24"/>
                <w:szCs w:val="24"/>
                <w:u w:val="none"/>
                <w:lang w:val="en-US" w:eastAsia="zh-CN" w:bidi="ar"/>
              </w:rPr>
              <w:t>岁，特别优秀的可适当放宽，中共党员。</w:t>
            </w:r>
          </w:p>
        </w:tc>
      </w:tr>
      <w:tr>
        <w:tblPrEx>
          <w:shd w:val="clear" w:color="auto" w:fill="auto"/>
          <w:tblCellMar>
            <w:top w:w="0" w:type="dxa"/>
            <w:left w:w="108" w:type="dxa"/>
            <w:bottom w:w="0" w:type="dxa"/>
            <w:right w:w="108" w:type="dxa"/>
          </w:tblCellMar>
        </w:tblPrEx>
        <w:trPr>
          <w:trHeight w:val="585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子公司</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财务负责人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山东枣庄</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1.完成董事会下达的有关经济和管理指标。</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2.全面管理公司财务会计工作。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3.编制和执行预算、财务收支计划、信贷计划，拟订资金筹措方案，融通资金，能利用多种金融工具降低资金成本。</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4.进行成本费用预测、计划、控制、核算、分析和考核，督促有关部门降低消耗、节约费用、提高经济效益。</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5.建立、健全财务管理制度，编制各类财务报表，利用业务信息、财务数据进行经济活动分析。</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6.负责公司会计基础管理、财务管理与监督、财会内控机制建设和重大财务事项监管等工作。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7.负责开展本单位的税收管理、筹划工作，完成相关的税收报表。</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default" w:ascii="仿宋_GB2312" w:hAnsi="仿宋_GB2312" w:eastAsia="仿宋_GB2312" w:cs="仿宋_GB2312"/>
                <w:b w:val="0"/>
                <w:bCs w:val="0"/>
                <w:i w:val="0"/>
                <w:iCs w:val="0"/>
                <w:color w:val="000000"/>
                <w:kern w:val="0"/>
                <w:sz w:val="24"/>
                <w:szCs w:val="24"/>
                <w:u w:val="none"/>
                <w:lang w:val="en-US" w:eastAsia="zh-CN" w:bidi="ar"/>
              </w:rPr>
              <w:t>8.负责公司资产管理、两金管理、税务管理等工作。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9</w:t>
            </w:r>
            <w:r>
              <w:rPr>
                <w:rFonts w:hint="default" w:ascii="仿宋_GB2312" w:hAnsi="仿宋_GB2312" w:eastAsia="仿宋_GB2312" w:cs="仿宋_GB2312"/>
                <w:b w:val="0"/>
                <w:bCs w:val="0"/>
                <w:i w:val="0"/>
                <w:iCs w:val="0"/>
                <w:color w:val="000000"/>
                <w:kern w:val="0"/>
                <w:sz w:val="24"/>
                <w:szCs w:val="24"/>
                <w:u w:val="none"/>
                <w:lang w:val="en-US" w:eastAsia="zh-CN" w:bidi="ar"/>
              </w:rPr>
              <w:t>.完成总经理交办的其他工作。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w:t>
            </w:r>
            <w:r>
              <w:rPr>
                <w:rFonts w:hint="default" w:ascii="仿宋_GB2312" w:hAnsi="仿宋_GB2312" w:eastAsia="仿宋_GB2312" w:cs="仿宋_GB2312"/>
                <w:b w:val="0"/>
                <w:bCs w:val="0"/>
                <w:i w:val="0"/>
                <w:iCs w:val="0"/>
                <w:color w:val="000000"/>
                <w:kern w:val="0"/>
                <w:sz w:val="24"/>
                <w:szCs w:val="24"/>
                <w:u w:val="none"/>
                <w:lang w:eastAsia="zh-CN" w:bidi="ar"/>
              </w:rPr>
              <w:t>相关</w:t>
            </w:r>
            <w:r>
              <w:rPr>
                <w:rFonts w:hint="eastAsia" w:ascii="仿宋_GB2312" w:hAnsi="仿宋_GB2312" w:eastAsia="仿宋_GB2312" w:cs="仿宋_GB2312"/>
                <w:b w:val="0"/>
                <w:bCs w:val="0"/>
                <w:i w:val="0"/>
                <w:iCs w:val="0"/>
                <w:color w:val="000000"/>
                <w:kern w:val="0"/>
                <w:sz w:val="24"/>
                <w:szCs w:val="24"/>
                <w:u w:val="none"/>
                <w:lang w:val="en-US" w:eastAsia="zh-CN" w:bidi="ar"/>
              </w:rPr>
              <w:t>的专业技术职务任职资格；</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6年以上会计工作经验，3年以上大型集团或国有企业相关岗位财务管理经验；</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财会、金融、审计类相关专业，精通会计、税务和财务管理知识，具备相应的法律知识；</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能够熟练使用计算机和财务软件</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具有较强的逻辑思维能力、判断与决策能力、沟通能力、计划与执行能力；</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5.其</w:t>
            </w:r>
            <w:r>
              <w:rPr>
                <w:rFonts w:hint="default" w:ascii="仿宋_GB2312" w:hAnsi="仿宋_GB2312" w:eastAsia="仿宋_GB2312" w:cs="仿宋_GB2312"/>
                <w:b/>
                <w:bCs/>
                <w:i w:val="0"/>
                <w:iCs w:val="0"/>
                <w:color w:val="000000"/>
                <w:kern w:val="0"/>
                <w:sz w:val="24"/>
                <w:szCs w:val="24"/>
                <w:u w:val="none"/>
                <w:lang w:eastAsia="zh-CN" w:bidi="ar"/>
              </w:rPr>
              <w:t>他</w:t>
            </w:r>
            <w:r>
              <w:rPr>
                <w:rFonts w:hint="eastAsia" w:ascii="仿宋_GB2312" w:hAnsi="仿宋_GB2312" w:eastAsia="仿宋_GB2312" w:cs="仿宋_GB2312"/>
                <w:b/>
                <w:bCs/>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年龄不超过50岁，特别优秀的可适当放宽，中共党员优先。</w:t>
            </w:r>
          </w:p>
        </w:tc>
      </w:tr>
      <w:tr>
        <w:tblPrEx>
          <w:tblCellMar>
            <w:top w:w="0" w:type="dxa"/>
            <w:left w:w="108" w:type="dxa"/>
            <w:bottom w:w="0" w:type="dxa"/>
            <w:right w:w="108" w:type="dxa"/>
          </w:tblCellMar>
        </w:tblPrEx>
        <w:trPr>
          <w:trHeight w:val="3448"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分公司</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会计</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出纳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江苏南京</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陕西西安</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贵安新区</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负责公司财务核算工作，包括日常账务处理、报税、出具报表及财务分析、预算编制、汇总相关财务数据进行上报及完成上级单位要求完成的其他工作等。</w:t>
            </w:r>
            <w:r>
              <w:rPr>
                <w:rFonts w:hint="eastAsia"/>
                <w:lang w:val="en-US" w:eastAsia="zh-CN"/>
              </w:rPr>
              <w:t xml:space="preserve">                                         </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大学本科及以上学历，具有岗位要求的相应专业技术职务任职资格；</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具有3年及以上会计、出纳工作经验，具有大中型国有企业、项目公司会计工作经历者优先；</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财会、审计类相关专业；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4.技能技巧：</w:t>
            </w:r>
            <w:r>
              <w:rPr>
                <w:rFonts w:hint="eastAsia" w:ascii="仿宋_GB2312" w:hAnsi="仿宋_GB2312" w:eastAsia="仿宋_GB2312" w:cs="仿宋_GB2312"/>
                <w:b w:val="0"/>
                <w:bCs w:val="0"/>
                <w:i w:val="0"/>
                <w:iCs w:val="0"/>
                <w:color w:val="000000"/>
                <w:kern w:val="0"/>
                <w:sz w:val="24"/>
                <w:szCs w:val="24"/>
                <w:u w:val="none"/>
                <w:lang w:val="en-US" w:eastAsia="zh-CN" w:bidi="ar"/>
              </w:rPr>
              <w:t>能够熟练使用计算机和财务办公软件；</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年龄不超过35周岁，特别优秀的可适当放宽，中共党员优先。</w:t>
            </w:r>
          </w:p>
        </w:tc>
      </w:tr>
      <w:tr>
        <w:tblPrEx>
          <w:shd w:val="clear" w:color="auto" w:fill="auto"/>
          <w:tblCellMar>
            <w:top w:w="0" w:type="dxa"/>
            <w:left w:w="108" w:type="dxa"/>
            <w:bottom w:w="0" w:type="dxa"/>
            <w:right w:w="108" w:type="dxa"/>
          </w:tblCellMar>
        </w:tblPrEx>
        <w:trPr>
          <w:trHeight w:val="4595"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项目经理部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项目经理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江苏扬州</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河南淇县</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1.在公司的领导下，全面负责项目实施；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2.认真贯彻项目经理部管理职责及规章制度，加强项目管理，负责对项目经理部的人员、资金及各类资产进行管理；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3.组织完成项目内部招投标工作，提出施工队伍组建方案，报公司批准后组织执行；</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4.负责对管辖范围内的项目质量、安全、进度、投资、合同和环境保护等方面的控制或管理工作；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5.负责与相关部门搞好协调工作，确保项目经理部各项工作正常开展；</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6.完成公司及上级交办的其他工作。</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1.教育水平：</w:t>
            </w:r>
            <w:r>
              <w:rPr>
                <w:rFonts w:hint="eastAsia" w:ascii="仿宋_GB2312" w:hAnsi="仿宋_GB2312" w:eastAsia="仿宋_GB2312" w:cs="仿宋_GB2312"/>
                <w:b w:val="0"/>
                <w:bCs w:val="0"/>
                <w:i w:val="0"/>
                <w:iCs w:val="0"/>
                <w:color w:val="000000"/>
                <w:kern w:val="0"/>
                <w:sz w:val="24"/>
                <w:szCs w:val="24"/>
                <w:u w:val="none"/>
                <w:lang w:val="en-US" w:eastAsia="zh-CN" w:bidi="ar"/>
              </w:rPr>
              <w:t>大学本科及以上学历，具有一级建造师执业资格；</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2.工作经验：</w:t>
            </w:r>
            <w:r>
              <w:rPr>
                <w:rFonts w:hint="eastAsia" w:ascii="仿宋_GB2312" w:hAnsi="仿宋_GB2312" w:eastAsia="仿宋_GB2312" w:cs="仿宋_GB2312"/>
                <w:b w:val="0"/>
                <w:bCs w:val="0"/>
                <w:i w:val="0"/>
                <w:iCs w:val="0"/>
                <w:color w:val="000000"/>
                <w:kern w:val="0"/>
                <w:sz w:val="24"/>
                <w:szCs w:val="24"/>
                <w:u w:val="none"/>
                <w:lang w:val="en-US" w:eastAsia="zh-CN" w:bidi="ar"/>
              </w:rPr>
              <w:t>具有10年以上项目施工管理经验，在央企、大中型国企担任相关岗位不低于5年；</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3.专业知识：</w:t>
            </w:r>
            <w:r>
              <w:rPr>
                <w:rFonts w:hint="eastAsia" w:ascii="仿宋_GB2312" w:hAnsi="仿宋_GB2312" w:eastAsia="仿宋_GB2312" w:cs="仿宋_GB2312"/>
                <w:b w:val="0"/>
                <w:bCs w:val="0"/>
                <w:i w:val="0"/>
                <w:iCs w:val="0"/>
                <w:color w:val="000000"/>
                <w:kern w:val="0"/>
                <w:sz w:val="24"/>
                <w:szCs w:val="24"/>
                <w:u w:val="none"/>
                <w:lang w:val="en-US" w:eastAsia="zh-CN" w:bidi="ar"/>
              </w:rPr>
              <w:t>工程管理、土木工程等相关专业；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2"/>
                <w:sz w:val="24"/>
                <w:szCs w:val="24"/>
                <w:u w:val="none"/>
                <w:lang w:val="en-US" w:eastAsia="zh-CN" w:bidi="ar-SA"/>
              </w:rPr>
              <w:t>4.</w:t>
            </w:r>
            <w:r>
              <w:rPr>
                <w:rFonts w:hint="eastAsia" w:ascii="仿宋_GB2312" w:hAnsi="仿宋_GB2312" w:eastAsia="仿宋_GB2312" w:cs="仿宋_GB2312"/>
                <w:b/>
                <w:bCs/>
                <w:i w:val="0"/>
                <w:iCs w:val="0"/>
                <w:color w:val="000000"/>
                <w:kern w:val="0"/>
                <w:sz w:val="24"/>
                <w:szCs w:val="24"/>
                <w:u w:val="none"/>
                <w:lang w:val="en-US" w:eastAsia="zh-CN" w:bidi="ar"/>
              </w:rPr>
              <w:t>技能技巧：</w:t>
            </w:r>
            <w:r>
              <w:rPr>
                <w:rFonts w:hint="eastAsia" w:ascii="仿宋_GB2312" w:hAnsi="仿宋_GB2312" w:eastAsia="仿宋_GB2312" w:cs="仿宋_GB2312"/>
                <w:b w:val="0"/>
                <w:bCs w:val="0"/>
                <w:i w:val="0"/>
                <w:iCs w:val="0"/>
                <w:color w:val="000000"/>
                <w:kern w:val="0"/>
                <w:sz w:val="24"/>
                <w:szCs w:val="24"/>
                <w:u w:val="none"/>
                <w:lang w:val="en-US" w:eastAsia="zh-CN" w:bidi="ar"/>
              </w:rPr>
              <w:t>具备较强的组织协调能力、逻辑思维能力、判断与决策能力、沟通能力、计划与执行能力；</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5.其他：</w:t>
            </w:r>
            <w:r>
              <w:rPr>
                <w:rFonts w:hint="eastAsia" w:ascii="仿宋_GB2312" w:hAnsi="仿宋_GB2312" w:eastAsia="仿宋_GB2312" w:cs="仿宋_GB2312"/>
                <w:b w:val="0"/>
                <w:bCs w:val="0"/>
                <w:i w:val="0"/>
                <w:iCs w:val="0"/>
                <w:color w:val="000000"/>
                <w:kern w:val="0"/>
                <w:sz w:val="24"/>
                <w:szCs w:val="24"/>
                <w:u w:val="none"/>
                <w:lang w:val="en-US" w:eastAsia="zh-CN" w:bidi="ar"/>
              </w:rPr>
              <w:t>年龄不超过4</w:t>
            </w:r>
            <w:r>
              <w:rPr>
                <w:rFonts w:hint="default" w:ascii="仿宋_GB2312" w:hAnsi="仿宋_GB2312" w:eastAsia="仿宋_GB2312" w:cs="仿宋_GB2312"/>
                <w:b w:val="0"/>
                <w:bCs w:val="0"/>
                <w:i w:val="0"/>
                <w:iCs w:val="0"/>
                <w:color w:val="000000"/>
                <w:kern w:val="0"/>
                <w:sz w:val="24"/>
                <w:szCs w:val="24"/>
                <w:u w:val="none"/>
                <w:lang w:eastAsia="zh-CN" w:bidi="ar"/>
              </w:rPr>
              <w:t>5</w:t>
            </w:r>
            <w:r>
              <w:rPr>
                <w:rFonts w:hint="eastAsia" w:ascii="仿宋_GB2312" w:hAnsi="仿宋_GB2312" w:eastAsia="仿宋_GB2312" w:cs="仿宋_GB2312"/>
                <w:b w:val="0"/>
                <w:bCs w:val="0"/>
                <w:i w:val="0"/>
                <w:iCs w:val="0"/>
                <w:color w:val="000000"/>
                <w:kern w:val="0"/>
                <w:sz w:val="24"/>
                <w:szCs w:val="24"/>
                <w:u w:val="none"/>
                <w:lang w:val="en-US" w:eastAsia="zh-CN" w:bidi="ar"/>
              </w:rPr>
              <w:t>岁，特别优秀的可适当放宽，中共党员优先。</w:t>
            </w:r>
          </w:p>
        </w:tc>
      </w:tr>
    </w:tbl>
    <w:p>
      <w:pPr>
        <w:keepNext w:val="0"/>
        <w:keepLines w:val="0"/>
        <w:pageBreakBefore w:val="0"/>
        <w:kinsoku/>
        <w:overflowPunct/>
        <w:topLinePunct w:val="0"/>
        <w:autoSpaceDE/>
        <w:autoSpaceDN/>
        <w:bidi w:val="0"/>
        <w:spacing w:line="560" w:lineRule="exact"/>
      </w:pPr>
    </w:p>
    <w:sectPr>
      <w:pgSz w:w="16838" w:h="11906" w:orient="landscape"/>
      <w:pgMar w:top="1349" w:right="703" w:bottom="1024"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66074C-1478-4928-8F7B-DEC3B65D9A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ED1854-BC28-4A0A-899A-5191BA13B541}"/>
  </w:font>
  <w:font w:name="仿宋_GB2312">
    <w:panose1 w:val="02010609030101010101"/>
    <w:charset w:val="86"/>
    <w:family w:val="modern"/>
    <w:pitch w:val="default"/>
    <w:sig w:usb0="00000001" w:usb1="080E0000" w:usb2="00000000" w:usb3="00000000" w:csb0="00040000" w:csb1="00000000"/>
    <w:embedRegular r:id="rId3" w:fontKey="{E4482164-0A30-4F50-9ED6-8A72A92CCE6E}"/>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D05EB42F-4A39-45EB-937A-F2218E273D4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8161C"/>
    <w:multiLevelType w:val="singleLevel"/>
    <w:tmpl w:val="2CD8161C"/>
    <w:lvl w:ilvl="0" w:tentative="0">
      <w:start w:val="1"/>
      <w:numFmt w:val="decimal"/>
      <w:lvlText w:val="%1."/>
      <w:lvlJc w:val="left"/>
      <w:pPr>
        <w:tabs>
          <w:tab w:val="left" w:pos="312"/>
        </w:tabs>
      </w:pPr>
    </w:lvl>
  </w:abstractNum>
  <w:abstractNum w:abstractNumId="1">
    <w:nsid w:val="7920187C"/>
    <w:multiLevelType w:val="singleLevel"/>
    <w:tmpl w:val="7920187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1"/>
    <w:rsid w:val="001C7A6B"/>
    <w:rsid w:val="0063535E"/>
    <w:rsid w:val="008E19B1"/>
    <w:rsid w:val="00AB29E7"/>
    <w:rsid w:val="01C552F8"/>
    <w:rsid w:val="01DF36FC"/>
    <w:rsid w:val="0238461C"/>
    <w:rsid w:val="03075F3B"/>
    <w:rsid w:val="03973ECD"/>
    <w:rsid w:val="03D35523"/>
    <w:rsid w:val="03D72DA5"/>
    <w:rsid w:val="04ED1F1F"/>
    <w:rsid w:val="056F15C8"/>
    <w:rsid w:val="058247EC"/>
    <w:rsid w:val="05FA2F35"/>
    <w:rsid w:val="06CB2F0E"/>
    <w:rsid w:val="07936227"/>
    <w:rsid w:val="07E31A20"/>
    <w:rsid w:val="081015F5"/>
    <w:rsid w:val="088A2C41"/>
    <w:rsid w:val="08EC1E84"/>
    <w:rsid w:val="092C2E88"/>
    <w:rsid w:val="09383F85"/>
    <w:rsid w:val="0B2E1E79"/>
    <w:rsid w:val="0B9B529F"/>
    <w:rsid w:val="0C1207CD"/>
    <w:rsid w:val="0CAC1C5A"/>
    <w:rsid w:val="0D741732"/>
    <w:rsid w:val="0DDC340E"/>
    <w:rsid w:val="0E624167"/>
    <w:rsid w:val="0ECB5DC2"/>
    <w:rsid w:val="0F7377C4"/>
    <w:rsid w:val="0F843D33"/>
    <w:rsid w:val="0FC61459"/>
    <w:rsid w:val="0FF03346"/>
    <w:rsid w:val="119C1DDB"/>
    <w:rsid w:val="11C32DAB"/>
    <w:rsid w:val="13454E7B"/>
    <w:rsid w:val="13692113"/>
    <w:rsid w:val="14862BAF"/>
    <w:rsid w:val="15287634"/>
    <w:rsid w:val="153B068A"/>
    <w:rsid w:val="156F4939"/>
    <w:rsid w:val="16350D94"/>
    <w:rsid w:val="16B039DE"/>
    <w:rsid w:val="16D97F8C"/>
    <w:rsid w:val="16EF4121"/>
    <w:rsid w:val="18002BA2"/>
    <w:rsid w:val="182B2C7F"/>
    <w:rsid w:val="18352387"/>
    <w:rsid w:val="186330EB"/>
    <w:rsid w:val="187A0642"/>
    <w:rsid w:val="19D11595"/>
    <w:rsid w:val="1A1A1EFF"/>
    <w:rsid w:val="1A683E2B"/>
    <w:rsid w:val="1A783DE8"/>
    <w:rsid w:val="1B4A295F"/>
    <w:rsid w:val="1C7C700F"/>
    <w:rsid w:val="1CD56AC2"/>
    <w:rsid w:val="1D325136"/>
    <w:rsid w:val="1D755A14"/>
    <w:rsid w:val="1DA83F83"/>
    <w:rsid w:val="1E0C22CF"/>
    <w:rsid w:val="1E4A6647"/>
    <w:rsid w:val="1E93414B"/>
    <w:rsid w:val="1F142CE9"/>
    <w:rsid w:val="1F4E7C95"/>
    <w:rsid w:val="1FA61119"/>
    <w:rsid w:val="1FB912FD"/>
    <w:rsid w:val="1FF01F15"/>
    <w:rsid w:val="209033C2"/>
    <w:rsid w:val="219B7055"/>
    <w:rsid w:val="21E0099C"/>
    <w:rsid w:val="2264665D"/>
    <w:rsid w:val="22B00D0C"/>
    <w:rsid w:val="22E654D9"/>
    <w:rsid w:val="230573A9"/>
    <w:rsid w:val="235537A7"/>
    <w:rsid w:val="23720370"/>
    <w:rsid w:val="23EC2EB8"/>
    <w:rsid w:val="24B35AB7"/>
    <w:rsid w:val="26846C0D"/>
    <w:rsid w:val="26F24D3A"/>
    <w:rsid w:val="275F628F"/>
    <w:rsid w:val="277446A6"/>
    <w:rsid w:val="284B0917"/>
    <w:rsid w:val="28B74172"/>
    <w:rsid w:val="29F65842"/>
    <w:rsid w:val="2A601B04"/>
    <w:rsid w:val="2AB85198"/>
    <w:rsid w:val="2ADD2A18"/>
    <w:rsid w:val="2B4C3655"/>
    <w:rsid w:val="2C071FAB"/>
    <w:rsid w:val="2C0D318C"/>
    <w:rsid w:val="2C6A3640"/>
    <w:rsid w:val="2C946C18"/>
    <w:rsid w:val="2D085F18"/>
    <w:rsid w:val="2D193081"/>
    <w:rsid w:val="2DB5297B"/>
    <w:rsid w:val="2E8B5D2A"/>
    <w:rsid w:val="303805E2"/>
    <w:rsid w:val="30FF599C"/>
    <w:rsid w:val="319B02C2"/>
    <w:rsid w:val="319B1EAC"/>
    <w:rsid w:val="31E04E04"/>
    <w:rsid w:val="323B6A97"/>
    <w:rsid w:val="3415529E"/>
    <w:rsid w:val="35525776"/>
    <w:rsid w:val="36A43BE0"/>
    <w:rsid w:val="37AE2CD2"/>
    <w:rsid w:val="37F86C77"/>
    <w:rsid w:val="38E56A91"/>
    <w:rsid w:val="39FA65AA"/>
    <w:rsid w:val="3AA91A40"/>
    <w:rsid w:val="3ACF37C9"/>
    <w:rsid w:val="3B5E62D7"/>
    <w:rsid w:val="3C673442"/>
    <w:rsid w:val="3CBB24E5"/>
    <w:rsid w:val="3DAF5755"/>
    <w:rsid w:val="3DFE12A3"/>
    <w:rsid w:val="3E052AB9"/>
    <w:rsid w:val="3E3134AB"/>
    <w:rsid w:val="3E781C21"/>
    <w:rsid w:val="3E9675D2"/>
    <w:rsid w:val="3F58324B"/>
    <w:rsid w:val="405A1464"/>
    <w:rsid w:val="40814934"/>
    <w:rsid w:val="40FA430D"/>
    <w:rsid w:val="411E196C"/>
    <w:rsid w:val="415419E0"/>
    <w:rsid w:val="416504E2"/>
    <w:rsid w:val="44DF0FA7"/>
    <w:rsid w:val="45932EE0"/>
    <w:rsid w:val="464A5CB0"/>
    <w:rsid w:val="465D7828"/>
    <w:rsid w:val="46DE67B3"/>
    <w:rsid w:val="482C4735"/>
    <w:rsid w:val="48A0748B"/>
    <w:rsid w:val="48D147BA"/>
    <w:rsid w:val="49D0739C"/>
    <w:rsid w:val="4A59384E"/>
    <w:rsid w:val="4B4C6D94"/>
    <w:rsid w:val="4C5A0808"/>
    <w:rsid w:val="4C867100"/>
    <w:rsid w:val="4C9A0411"/>
    <w:rsid w:val="4CD47708"/>
    <w:rsid w:val="4CE758F4"/>
    <w:rsid w:val="4CF101D8"/>
    <w:rsid w:val="4DD303D0"/>
    <w:rsid w:val="4DEB298F"/>
    <w:rsid w:val="4FCD6D46"/>
    <w:rsid w:val="4FF61287"/>
    <w:rsid w:val="50161139"/>
    <w:rsid w:val="502E27A2"/>
    <w:rsid w:val="50547B10"/>
    <w:rsid w:val="505D1148"/>
    <w:rsid w:val="50DB3B0F"/>
    <w:rsid w:val="518A174B"/>
    <w:rsid w:val="525E2DA5"/>
    <w:rsid w:val="5285380E"/>
    <w:rsid w:val="52B003B0"/>
    <w:rsid w:val="52E11E91"/>
    <w:rsid w:val="54A211F2"/>
    <w:rsid w:val="55323E5C"/>
    <w:rsid w:val="55862F64"/>
    <w:rsid w:val="55B1190B"/>
    <w:rsid w:val="56075154"/>
    <w:rsid w:val="56576A38"/>
    <w:rsid w:val="566D1EAB"/>
    <w:rsid w:val="567B218B"/>
    <w:rsid w:val="56A12F85"/>
    <w:rsid w:val="56E4740E"/>
    <w:rsid w:val="571C7D40"/>
    <w:rsid w:val="573B77C2"/>
    <w:rsid w:val="578F54A9"/>
    <w:rsid w:val="5810564A"/>
    <w:rsid w:val="58BA2203"/>
    <w:rsid w:val="59384844"/>
    <w:rsid w:val="59EB6116"/>
    <w:rsid w:val="5AA73EAA"/>
    <w:rsid w:val="5AC630F9"/>
    <w:rsid w:val="5BAE7740"/>
    <w:rsid w:val="5C51407F"/>
    <w:rsid w:val="5CA206B8"/>
    <w:rsid w:val="5CAD4107"/>
    <w:rsid w:val="5D817505"/>
    <w:rsid w:val="5D8444A0"/>
    <w:rsid w:val="5E9E7A54"/>
    <w:rsid w:val="5F35769E"/>
    <w:rsid w:val="5F7E3F51"/>
    <w:rsid w:val="5F8749AA"/>
    <w:rsid w:val="5FA1741B"/>
    <w:rsid w:val="5FD74F49"/>
    <w:rsid w:val="60317966"/>
    <w:rsid w:val="609D0202"/>
    <w:rsid w:val="614F6DA5"/>
    <w:rsid w:val="61F01B55"/>
    <w:rsid w:val="61F81CF8"/>
    <w:rsid w:val="621C2F68"/>
    <w:rsid w:val="62250F56"/>
    <w:rsid w:val="62A63662"/>
    <w:rsid w:val="63041352"/>
    <w:rsid w:val="630A7707"/>
    <w:rsid w:val="6351291C"/>
    <w:rsid w:val="6380101A"/>
    <w:rsid w:val="63863009"/>
    <w:rsid w:val="64E15F83"/>
    <w:rsid w:val="65B95BB3"/>
    <w:rsid w:val="65C83C57"/>
    <w:rsid w:val="65ED62F3"/>
    <w:rsid w:val="6616704E"/>
    <w:rsid w:val="66403C62"/>
    <w:rsid w:val="6675246C"/>
    <w:rsid w:val="676844C9"/>
    <w:rsid w:val="67AD1439"/>
    <w:rsid w:val="67AE0869"/>
    <w:rsid w:val="684B42EC"/>
    <w:rsid w:val="68DF5F0C"/>
    <w:rsid w:val="69E87B62"/>
    <w:rsid w:val="6A013723"/>
    <w:rsid w:val="6A2A067A"/>
    <w:rsid w:val="6A2E1A74"/>
    <w:rsid w:val="6A304768"/>
    <w:rsid w:val="6AEE282B"/>
    <w:rsid w:val="6B9628CA"/>
    <w:rsid w:val="6C0215B1"/>
    <w:rsid w:val="6D5449FC"/>
    <w:rsid w:val="6DCD3453"/>
    <w:rsid w:val="6F8618DF"/>
    <w:rsid w:val="6FDE27EB"/>
    <w:rsid w:val="703C2186"/>
    <w:rsid w:val="713D28D5"/>
    <w:rsid w:val="71AE74A9"/>
    <w:rsid w:val="71DA7661"/>
    <w:rsid w:val="72AA59DD"/>
    <w:rsid w:val="73BB2425"/>
    <w:rsid w:val="73CF23D4"/>
    <w:rsid w:val="741D5738"/>
    <w:rsid w:val="751B18C9"/>
    <w:rsid w:val="76642466"/>
    <w:rsid w:val="771D78DD"/>
    <w:rsid w:val="774D4E49"/>
    <w:rsid w:val="7813000D"/>
    <w:rsid w:val="78186A63"/>
    <w:rsid w:val="7821573A"/>
    <w:rsid w:val="78334686"/>
    <w:rsid w:val="783465BA"/>
    <w:rsid w:val="78511813"/>
    <w:rsid w:val="78A530B3"/>
    <w:rsid w:val="78AD7EC0"/>
    <w:rsid w:val="7906217E"/>
    <w:rsid w:val="794934E3"/>
    <w:rsid w:val="795C722B"/>
    <w:rsid w:val="79DB4ABE"/>
    <w:rsid w:val="7A9D13FE"/>
    <w:rsid w:val="7AF635D8"/>
    <w:rsid w:val="7BB83313"/>
    <w:rsid w:val="7C043A68"/>
    <w:rsid w:val="7C3351C6"/>
    <w:rsid w:val="7C5B618B"/>
    <w:rsid w:val="7CB96A77"/>
    <w:rsid w:val="7CED494C"/>
    <w:rsid w:val="7DB4695E"/>
    <w:rsid w:val="7DB76453"/>
    <w:rsid w:val="7DC9168E"/>
    <w:rsid w:val="7DD74997"/>
    <w:rsid w:val="7E416D8A"/>
    <w:rsid w:val="7E602D89"/>
    <w:rsid w:val="7E893692"/>
    <w:rsid w:val="7EC77E1E"/>
    <w:rsid w:val="7ED2197B"/>
    <w:rsid w:val="7F40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qFormat/>
    <w:uiPriority w:val="0"/>
    <w:rPr>
      <w:rFonts w:ascii="仿宋_GB2312" w:eastAsia="仿宋_GB2312"/>
      <w:b/>
      <w:sz w:val="32"/>
      <w:szCs w:val="20"/>
    </w:rPr>
  </w:style>
  <w:style w:type="paragraph" w:styleId="4">
    <w:name w:val="Body Text 2"/>
    <w:basedOn w:val="1"/>
    <w:semiHidden/>
    <w:unhideWhenUsed/>
    <w:qFormat/>
    <w:uiPriority w:val="99"/>
    <w:pPr>
      <w:spacing w:after="120" w:line="480" w:lineRule="auto"/>
    </w:pPr>
  </w:style>
  <w:style w:type="paragraph" w:styleId="5">
    <w:name w:val="Body Text First Indent 2"/>
    <w:basedOn w:val="6"/>
    <w:unhideWhenUsed/>
    <w:qFormat/>
    <w:uiPriority w:val="99"/>
    <w:pPr>
      <w:ind w:firstLine="420"/>
    </w:pPr>
  </w:style>
  <w:style w:type="paragraph" w:styleId="6">
    <w:name w:val="Body Text Indent"/>
    <w:basedOn w:val="1"/>
    <w:semiHidden/>
    <w:unhideWhenUsed/>
    <w:qFormat/>
    <w:uiPriority w:val="99"/>
    <w:pPr>
      <w:ind w:left="149" w:leftChars="71" w:firstLine="4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Acronym"/>
    <w:basedOn w:val="12"/>
    <w:qFormat/>
    <w:uiPriority w:val="0"/>
  </w:style>
  <w:style w:type="character" w:styleId="17">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422</Words>
  <Characters>2409</Characters>
  <Lines>20</Lines>
  <Paragraphs>5</Paragraphs>
  <TotalTime>11</TotalTime>
  <ScaleCrop>false</ScaleCrop>
  <LinksUpToDate>false</LinksUpToDate>
  <CharactersWithSpaces>2826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张明华</dc:creator>
  <cp:lastModifiedBy>lei</cp:lastModifiedBy>
  <dcterms:modified xsi:type="dcterms:W3CDTF">2021-10-29T05:26:26Z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B1A094EC3F8E41CC9CF1189E92D02424</vt:lpwstr>
  </property>
  <property fmtid="{D5CDD505-2E9C-101B-9397-08002B2CF9AE}" pid="4" name="KSOSaveFontToCloudKey">
    <vt:lpwstr>344146168_btnclosed</vt:lpwstr>
  </property>
</Properties>
</file>