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325"/>
        <w:gridCol w:w="1138"/>
        <w:gridCol w:w="1050"/>
        <w:gridCol w:w="1154"/>
        <w:gridCol w:w="772"/>
        <w:gridCol w:w="1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86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贵州黄果树旅游产业开发有限责任公司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7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E6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</dc:creator>
  <cp:lastModifiedBy>黄果树旅游区财政局收文员黄跃虎</cp:lastModifiedBy>
  <dcterms:modified xsi:type="dcterms:W3CDTF">2021-12-10T02:41:55Z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B3828D8ACF6445868CBB7605DE4404B6</vt:lpwstr>
  </property>
</Properties>
</file>