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677" w:type="pct"/>
        <w:tblInd w:w="-49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1472"/>
        <w:gridCol w:w="1460"/>
        <w:gridCol w:w="2776"/>
        <w:gridCol w:w="1061"/>
        <w:gridCol w:w="12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等线 Light"/>
                <w:b/>
              </w:rPr>
            </w:pPr>
            <w:r>
              <w:rPr>
                <w:rFonts w:hint="eastAsia" w:ascii="黑体" w:hAnsi="黑体" w:eastAsia="黑体" w:cs="等线 Light"/>
                <w:b/>
                <w:kern w:val="0"/>
                <w:sz w:val="36"/>
                <w:szCs w:val="40"/>
              </w:rPr>
              <w:t>个人防疫情况申报表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姓名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年龄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等线"/>
                <w:b/>
                <w:bCs/>
                <w:kern w:val="0"/>
                <w:sz w:val="24"/>
                <w:szCs w:val="24"/>
                <w:lang w:val="en-US" w:eastAsia="zh-CN"/>
              </w:rPr>
              <w:t>近14天</w:t>
            </w:r>
            <w:r>
              <w:rPr>
                <w:rFonts w:hint="eastAsia" w:ascii="黑体" w:hAnsi="黑体" w:eastAsia="黑体" w:cs="等线"/>
                <w:b/>
                <w:bCs/>
                <w:kern w:val="0"/>
                <w:sz w:val="24"/>
                <w:szCs w:val="24"/>
              </w:rPr>
              <w:t>旅居史、健康史及接触史情况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3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是否有国外旅居史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 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3872" w:type="pct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是否有港、台旅居史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 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3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是否有高、中风险地区旅居史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 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3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/>
              </w:rPr>
              <w:t>是否有高、中风险地区所在市州低风险地区旅居史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 口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3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/>
              </w:rPr>
              <w:t>是否有省外其他低风险地区旅居史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 口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3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是否曾被诊断为新冠肺炎确诊病例或无症状感染者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 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3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是否与新冠肺炎确诊病例或无症状感染者有密切接触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 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3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是否与来自高、中风险疫情地区人员有密切接触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 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3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密切接触的家属及同事是否有发热等症状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 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3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</w:rPr>
              <w:t>密切接触的家属及同事是否有中高风险地区、港台及国外境外旅居史。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是 口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等线" w:hAnsi="等线" w:eastAsia="等线" w:cs="等线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本人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 xml:space="preserve">以来健康状况：发热 口 </w:t>
            </w:r>
            <w:r>
              <w:rPr>
                <w:rFonts w:ascii="等线" w:hAnsi="等线" w:eastAsia="等线" w:cs="等线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 xml:space="preserve">乏力 口 </w:t>
            </w:r>
            <w:r>
              <w:rPr>
                <w:rFonts w:ascii="等线" w:hAnsi="等线" w:eastAsia="等线" w:cs="等线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 xml:space="preserve">咽痛 口 </w:t>
            </w:r>
            <w:r>
              <w:rPr>
                <w:rFonts w:ascii="等线" w:hAnsi="等线" w:eastAsia="等线" w:cs="等线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咳嗽 口 腹泻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其它需要说明的情况：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等线" w:hAnsi="等线" w:eastAsia="等线" w:cs="等线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本人对上述提供的健康相关信息的真实性负责。如因不实信息引起疫情传播和扩散，本人愿承担由此带来的全部法律责任。</w:t>
            </w:r>
            <w:bookmarkStart w:id="0" w:name="_GoBack"/>
            <w:bookmarkEnd w:id="0"/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等线" w:hAnsi="等线" w:eastAsia="等线" w:cs="等线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 xml:space="preserve">承诺人： </w:t>
            </w:r>
            <w:r>
              <w:rPr>
                <w:rFonts w:ascii="等线" w:hAnsi="等线" w:eastAsia="等线" w:cs="等线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ascii="等线" w:hAnsi="等线" w:eastAsia="等线" w:cs="等线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等线" w:hAnsi="等线" w:eastAsia="等线" w:cs="等线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等线" w:hAnsi="等线" w:eastAsia="等线" w:cs="等线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等线" w:hAnsi="等线" w:eastAsia="等线" w:cs="等线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等线" w:hAnsi="等线" w:eastAsia="等线" w:cs="等线"/>
                <w:kern w:val="0"/>
                <w:sz w:val="22"/>
              </w:rPr>
            </w:pPr>
            <w:r>
              <w:rPr>
                <w:rFonts w:ascii="等线" w:hAnsi="等线" w:eastAsia="等线" w:cs="等线"/>
                <w:kern w:val="0"/>
                <w:sz w:val="22"/>
              </w:rPr>
              <w:t xml:space="preserve">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260"/>
        <w:jc w:val="both"/>
        <w:textAlignment w:val="auto"/>
        <w:rPr>
          <w:rFonts w:hint="eastAsia"/>
          <w:spacing w:val="-2"/>
          <w:lang w:val="en-US" w:eastAsia="zh-CN"/>
        </w:rPr>
      </w:pPr>
    </w:p>
    <w:sectPr>
      <w:footerReference r:id="rId5" w:type="default"/>
      <w:pgSz w:w="11910" w:h="16840"/>
      <w:pgMar w:top="2098" w:right="1474" w:bottom="1984" w:left="1587" w:header="0" w:footer="111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1350D"/>
    <w:rsid w:val="021F59FC"/>
    <w:rsid w:val="0445693F"/>
    <w:rsid w:val="0541412D"/>
    <w:rsid w:val="0F87079A"/>
    <w:rsid w:val="0FAE6CE9"/>
    <w:rsid w:val="104A0EEE"/>
    <w:rsid w:val="16D402A5"/>
    <w:rsid w:val="16E36189"/>
    <w:rsid w:val="1849043C"/>
    <w:rsid w:val="20123F02"/>
    <w:rsid w:val="27644599"/>
    <w:rsid w:val="28333FAF"/>
    <w:rsid w:val="283623A4"/>
    <w:rsid w:val="2C480734"/>
    <w:rsid w:val="2FF65157"/>
    <w:rsid w:val="32006B48"/>
    <w:rsid w:val="34F0655D"/>
    <w:rsid w:val="35447A8A"/>
    <w:rsid w:val="3FC42602"/>
    <w:rsid w:val="40A51C63"/>
    <w:rsid w:val="43EE526A"/>
    <w:rsid w:val="46831834"/>
    <w:rsid w:val="47BE2FF6"/>
    <w:rsid w:val="48FC2A57"/>
    <w:rsid w:val="55013C10"/>
    <w:rsid w:val="5704459D"/>
    <w:rsid w:val="57BC446E"/>
    <w:rsid w:val="625D4B6C"/>
    <w:rsid w:val="63213B50"/>
    <w:rsid w:val="6B363FA8"/>
    <w:rsid w:val="6CFE2DF8"/>
    <w:rsid w:val="72775633"/>
    <w:rsid w:val="76747F73"/>
    <w:rsid w:val="791E5390"/>
    <w:rsid w:val="7C702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90"/>
      <w:ind w:left="120" w:firstLine="6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5"/>
    <w:qFormat/>
    <w:uiPriority w:val="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5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2020-10-14T08:13:00Z</dcterms:created>
  <dc:creator>Mayuqing</dc:creator>
  <cp:lastModifiedBy>付乾坤</cp:lastModifiedBy>
  <cp:lastPrinted>2022-02-10T02:09:00Z</cp:lastPrinted>
  <dcterms:modified xsi:type="dcterms:W3CDTF">2022-02-28T07:54:30Z</dcterms:modified>
  <dc:title>2020年贵州省春季政金企融资对接活动周集中签约仪式方案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2020-10-14T00:00:00Z</vt:filetime>
  </property>
  <property fmtid="{D5CDD505-2E9C-101B-9397-08002B2CF9AE}" pid="5" name="KSOProductBuildVer">
    <vt:lpwstr>2052-11.8.2.10229</vt:lpwstr>
  </property>
  <property fmtid="{D5CDD505-2E9C-101B-9397-08002B2CF9AE}" pid="6" name="ICV">
    <vt:lpwstr>5EFA28883A184CC0BFBB9B438F2DA8F4</vt:lpwstr>
  </property>
</Properties>
</file>